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D76E" w14:textId="5613A86C" w:rsidR="001412F1" w:rsidRPr="00027FF6" w:rsidRDefault="000F2AA2" w:rsidP="00E61E38">
      <w:pPr>
        <w:pStyle w:val="Title"/>
        <w:spacing w:before="240"/>
        <w:jc w:val="center"/>
      </w:pPr>
      <w:r w:rsidRPr="000F2AA2">
        <w:t xml:space="preserve">Cleaner </w:t>
      </w:r>
      <w:r w:rsidR="001412F1" w:rsidRPr="00027FF6">
        <w:t>– Grade</w:t>
      </w:r>
      <w:r>
        <w:t xml:space="preserve"> 1</w:t>
      </w:r>
    </w:p>
    <w:p w14:paraId="060AD76F" w14:textId="77777777" w:rsidR="001412F1" w:rsidRPr="00E50DFD" w:rsidRDefault="00F71C00" w:rsidP="001412F1">
      <w:pPr>
        <w:pStyle w:val="Heading1"/>
        <w:rPr>
          <w:b w:val="0"/>
        </w:rPr>
      </w:pPr>
      <w:r>
        <w:t>Job p</w:t>
      </w:r>
      <w:r w:rsidR="001412F1" w:rsidRPr="00E50DFD">
        <w:t>urpose</w:t>
      </w:r>
    </w:p>
    <w:p w14:paraId="6FFA7AE1" w14:textId="67B89330" w:rsidR="000F2AA2" w:rsidRDefault="000F2AA2" w:rsidP="44A98421">
      <w:pPr>
        <w:spacing w:before="240" w:after="0"/>
        <w:rPr>
          <w:rFonts w:cs="Arial"/>
        </w:rPr>
      </w:pPr>
      <w:r w:rsidRPr="44A98421">
        <w:rPr>
          <w:rFonts w:cs="Arial"/>
        </w:rPr>
        <w:t xml:space="preserve">Kirklees Cleaning Service provides a </w:t>
      </w:r>
      <w:r w:rsidR="4CB3DCFF" w:rsidRPr="44A98421">
        <w:rPr>
          <w:rFonts w:cs="Arial"/>
        </w:rPr>
        <w:t>high-quality</w:t>
      </w:r>
      <w:r w:rsidRPr="44A98421">
        <w:rPr>
          <w:rFonts w:cs="Arial"/>
        </w:rPr>
        <w:t xml:space="preserve"> cleaning service to schools, offices and other establishments throughout Kirklees. You will be responsible for cleaning an area within the building which will include classrooms, offices, toilet areas and corridors. Your duties will include sweeping, mopping, vacuum cleaning, emptying of litter bins, damp wiping, polishing and cleaning toilet and shower areas. You may also be required to operate rotary floor cleaning machinery. </w:t>
      </w:r>
    </w:p>
    <w:p w14:paraId="515E7D75" w14:textId="77777777" w:rsidR="000F2AA2" w:rsidRDefault="000F2AA2" w:rsidP="000F2AA2">
      <w:pPr>
        <w:spacing w:before="240" w:after="0"/>
        <w:rPr>
          <w:rFonts w:cs="Arial"/>
          <w:szCs w:val="20"/>
        </w:rPr>
      </w:pPr>
      <w:r w:rsidRPr="000F2AA2">
        <w:rPr>
          <w:rFonts w:cs="Arial"/>
          <w:szCs w:val="20"/>
        </w:rPr>
        <w:t xml:space="preserve">You will be required to work flexibly in any area of the building as agreed with your supervisor or caretaker. </w:t>
      </w:r>
    </w:p>
    <w:p w14:paraId="6F131B83" w14:textId="2A4FD233" w:rsidR="000F2AA2" w:rsidRDefault="000F2AA2" w:rsidP="44A98421">
      <w:pPr>
        <w:spacing w:before="240" w:after="0"/>
        <w:rPr>
          <w:rFonts w:cs="Arial"/>
        </w:rPr>
      </w:pPr>
      <w:r w:rsidRPr="44A98421">
        <w:rPr>
          <w:rFonts w:cs="Arial"/>
        </w:rPr>
        <w:t xml:space="preserve">You will be provided with a uniform (tabard or polo shirt), cleaning chemicals and equipment to do your job and will be fully trained in how to use them correctly. We expect you to take good care of your equipment and be vigilant for any health and safety risks </w:t>
      </w:r>
      <w:r w:rsidR="460F1B85" w:rsidRPr="44A98421">
        <w:rPr>
          <w:rFonts w:cs="Arial"/>
        </w:rPr>
        <w:t>during</w:t>
      </w:r>
      <w:r w:rsidRPr="44A98421">
        <w:rPr>
          <w:rFonts w:cs="Arial"/>
        </w:rPr>
        <w:t xml:space="preserve"> your work. </w:t>
      </w:r>
    </w:p>
    <w:p w14:paraId="41D584C6" w14:textId="4B7D25ED" w:rsidR="000F2AA2" w:rsidRDefault="000F2AA2" w:rsidP="44A98421">
      <w:pPr>
        <w:spacing w:before="240" w:after="0"/>
        <w:rPr>
          <w:rFonts w:cs="Arial"/>
        </w:rPr>
      </w:pPr>
      <w:r w:rsidRPr="44A98421">
        <w:rPr>
          <w:rFonts w:cs="Arial"/>
        </w:rPr>
        <w:t xml:space="preserve">You will help to make sure that our customers </w:t>
      </w:r>
      <w:r w:rsidR="68E2EE27" w:rsidRPr="44A98421">
        <w:rPr>
          <w:rFonts w:cs="Arial"/>
        </w:rPr>
        <w:t>are always satisfied with our service by being friendly and helpful, and</w:t>
      </w:r>
      <w:r w:rsidRPr="44A98421">
        <w:rPr>
          <w:rFonts w:cs="Arial"/>
        </w:rPr>
        <w:t xml:space="preserve"> passing on comments from our customers to your Supervisor or Area Cleaning Manager. The work you do is very important in providing building users with a clean and safe place to work.</w:t>
      </w:r>
    </w:p>
    <w:p w14:paraId="4981F723" w14:textId="6AB4BB35" w:rsidR="000F2AA2" w:rsidRDefault="0097224E" w:rsidP="44A98421">
      <w:pPr>
        <w:spacing w:before="240" w:after="0"/>
        <w:rPr>
          <w:rStyle w:val="Hyperlink"/>
          <w:rFonts w:cs="Arial"/>
          <w:color w:val="00748D"/>
        </w:rPr>
      </w:pPr>
      <w:r w:rsidRPr="44A98421">
        <w:rPr>
          <w:rFonts w:cs="Arial"/>
        </w:rPr>
        <w:t xml:space="preserve">This role is based within </w:t>
      </w:r>
      <w:r w:rsidR="0071413A">
        <w:rPr>
          <w:rFonts w:cs="Arial"/>
        </w:rPr>
        <w:t>Environment and Climate Change</w:t>
      </w:r>
      <w:r w:rsidR="3066CB0E" w:rsidRPr="44A98421">
        <w:rPr>
          <w:rFonts w:cs="Arial"/>
        </w:rPr>
        <w:t xml:space="preserve">. </w:t>
      </w:r>
      <w:r w:rsidRPr="44A98421">
        <w:rPr>
          <w:rFonts w:cs="Arial"/>
        </w:rPr>
        <w:t xml:space="preserve">Find out more about </w:t>
      </w:r>
      <w:hyperlink r:id="rId11">
        <w:r w:rsidRPr="44A98421">
          <w:rPr>
            <w:rStyle w:val="Hyperlink"/>
            <w:rFonts w:cs="Arial"/>
            <w:color w:val="00748D"/>
          </w:rPr>
          <w:t>working for Kirklees.</w:t>
        </w:r>
      </w:hyperlink>
    </w:p>
    <w:p w14:paraId="164E41DE" w14:textId="77777777" w:rsidR="000F2AA2" w:rsidRDefault="000F2AA2" w:rsidP="000F2AA2">
      <w:pPr>
        <w:spacing w:after="0"/>
      </w:pPr>
    </w:p>
    <w:p w14:paraId="060AD773" w14:textId="2116DB58" w:rsidR="001412F1" w:rsidRDefault="001412F1" w:rsidP="000F2AA2">
      <w:pPr>
        <w:spacing w:after="0"/>
        <w:rPr>
          <w:rFonts w:eastAsiaTheme="majorEastAsia" w:cstheme="majorBidi"/>
          <w:b/>
          <w:color w:val="00748D"/>
          <w:sz w:val="32"/>
          <w:szCs w:val="32"/>
        </w:rPr>
      </w:pPr>
      <w:r w:rsidRPr="000F2AA2">
        <w:rPr>
          <w:rFonts w:eastAsiaTheme="majorEastAsia" w:cstheme="majorBidi"/>
          <w:b/>
          <w:color w:val="00748D"/>
          <w:sz w:val="32"/>
          <w:szCs w:val="32"/>
        </w:rPr>
        <w:t>Key areas of responsibility</w:t>
      </w:r>
    </w:p>
    <w:p w14:paraId="04E9827C" w14:textId="3DE69338" w:rsidR="000F2AA2" w:rsidRDefault="000F2AA2" w:rsidP="000F2AA2">
      <w:pPr>
        <w:spacing w:after="0"/>
        <w:rPr>
          <w:rFonts w:eastAsiaTheme="majorEastAsia" w:cstheme="majorBidi"/>
          <w:b/>
          <w:color w:val="00748D"/>
          <w:sz w:val="32"/>
          <w:szCs w:val="32"/>
        </w:rPr>
      </w:pPr>
    </w:p>
    <w:p w14:paraId="568816FC" w14:textId="53570C16" w:rsidR="001F0FCD" w:rsidRPr="001F0FCD" w:rsidRDefault="000F2AA2" w:rsidP="001F0FCD">
      <w:pPr>
        <w:pStyle w:val="ListParagraph"/>
        <w:numPr>
          <w:ilvl w:val="0"/>
          <w:numId w:val="7"/>
        </w:numPr>
        <w:spacing w:after="0"/>
        <w:rPr>
          <w:rFonts w:cs="Arial"/>
          <w:szCs w:val="20"/>
        </w:rPr>
      </w:pPr>
      <w:r w:rsidRPr="00F26A80">
        <w:rPr>
          <w:rFonts w:cs="Arial"/>
          <w:szCs w:val="20"/>
        </w:rPr>
        <w:t>Your area will be cleaned each day to the agreed standard.</w:t>
      </w:r>
    </w:p>
    <w:p w14:paraId="46E7408F" w14:textId="6E3AC1C3" w:rsidR="001F0FCD" w:rsidRPr="001F0FCD" w:rsidRDefault="000F2AA2" w:rsidP="001F0FCD">
      <w:pPr>
        <w:pStyle w:val="ListParagraph"/>
        <w:numPr>
          <w:ilvl w:val="0"/>
          <w:numId w:val="7"/>
        </w:numPr>
        <w:spacing w:after="0"/>
        <w:rPr>
          <w:rFonts w:cs="Arial"/>
          <w:szCs w:val="20"/>
        </w:rPr>
      </w:pPr>
      <w:r w:rsidRPr="00F26A80">
        <w:rPr>
          <w:rFonts w:cs="Arial"/>
          <w:szCs w:val="20"/>
        </w:rPr>
        <w:t>You will help to maintain a healthy and safe building by following service instructions for the use</w:t>
      </w:r>
      <w:r w:rsidR="00760B4B">
        <w:rPr>
          <w:rFonts w:cs="Arial"/>
          <w:szCs w:val="20"/>
        </w:rPr>
        <w:t xml:space="preserve"> </w:t>
      </w:r>
      <w:r w:rsidRPr="00760B4B">
        <w:rPr>
          <w:rFonts w:cs="Arial"/>
          <w:szCs w:val="20"/>
        </w:rPr>
        <w:t>of cleaning chemicals and equipment and reporting any problems or hazards to your supervisor</w:t>
      </w:r>
      <w:r w:rsidR="00760B4B" w:rsidRPr="00760B4B">
        <w:rPr>
          <w:rFonts w:cs="Arial"/>
          <w:szCs w:val="20"/>
        </w:rPr>
        <w:t xml:space="preserve"> </w:t>
      </w:r>
      <w:r w:rsidRPr="00760B4B">
        <w:rPr>
          <w:rFonts w:cs="Arial"/>
          <w:szCs w:val="20"/>
        </w:rPr>
        <w:t>or caretaker.</w:t>
      </w:r>
    </w:p>
    <w:p w14:paraId="3D3044BC" w14:textId="316193BE" w:rsidR="001F0FCD" w:rsidRPr="001D0621" w:rsidRDefault="000F2AA2" w:rsidP="001D0621">
      <w:pPr>
        <w:pStyle w:val="ListParagraph"/>
        <w:numPr>
          <w:ilvl w:val="0"/>
          <w:numId w:val="7"/>
        </w:numPr>
        <w:spacing w:after="0"/>
        <w:rPr>
          <w:rFonts w:cs="Arial"/>
          <w:szCs w:val="20"/>
        </w:rPr>
      </w:pPr>
      <w:r w:rsidRPr="00F26A80">
        <w:rPr>
          <w:rFonts w:cs="Arial"/>
          <w:szCs w:val="20"/>
        </w:rPr>
        <w:t xml:space="preserve">You will sign in and out of the building, report any accidents and follow health and safety and </w:t>
      </w:r>
      <w:r w:rsidRPr="001F0FCD">
        <w:rPr>
          <w:rFonts w:cs="Arial"/>
          <w:szCs w:val="20"/>
        </w:rPr>
        <w:t>fire instructions.</w:t>
      </w:r>
    </w:p>
    <w:p w14:paraId="6170ACAD" w14:textId="11CECF92" w:rsidR="000F2AA2" w:rsidRPr="00F26A80" w:rsidRDefault="000F2AA2" w:rsidP="00F26A80">
      <w:pPr>
        <w:pStyle w:val="ListParagraph"/>
        <w:numPr>
          <w:ilvl w:val="0"/>
          <w:numId w:val="7"/>
        </w:numPr>
        <w:spacing w:after="0"/>
        <w:rPr>
          <w:rFonts w:cs="Arial"/>
          <w:szCs w:val="20"/>
        </w:rPr>
      </w:pPr>
      <w:r w:rsidRPr="00F26A80">
        <w:rPr>
          <w:rFonts w:cs="Arial"/>
          <w:szCs w:val="20"/>
        </w:rPr>
        <w:t xml:space="preserve">By working as part of a team and being helpful and supportive to your colleagues and  </w:t>
      </w:r>
    </w:p>
    <w:p w14:paraId="2F2CBA01" w14:textId="4B65E5CC" w:rsidR="000F2AA2" w:rsidRPr="00F26A80" w:rsidRDefault="000F2AA2" w:rsidP="001D0621">
      <w:pPr>
        <w:pStyle w:val="ListParagraph"/>
        <w:spacing w:after="0"/>
        <w:rPr>
          <w:rFonts w:cs="Arial"/>
          <w:szCs w:val="20"/>
        </w:rPr>
      </w:pPr>
      <w:r w:rsidRPr="00F26A80">
        <w:rPr>
          <w:rFonts w:cs="Arial"/>
          <w:szCs w:val="20"/>
        </w:rPr>
        <w:t>customers you will contribute to a high standard of service and a positive workplace.</w:t>
      </w:r>
    </w:p>
    <w:p w14:paraId="0B738664" w14:textId="35137145" w:rsidR="000F2AA2" w:rsidRDefault="000F2AA2" w:rsidP="000F2AA2">
      <w:pPr>
        <w:spacing w:after="0"/>
        <w:rPr>
          <w:rFonts w:cs="Arial"/>
          <w:szCs w:val="20"/>
        </w:rPr>
      </w:pPr>
    </w:p>
    <w:p w14:paraId="45ED3849" w14:textId="389528A7" w:rsidR="000F2AA2" w:rsidRDefault="000F2AA2" w:rsidP="000F2AA2">
      <w:pPr>
        <w:spacing w:after="0"/>
        <w:rPr>
          <w:rFonts w:cs="Arial"/>
          <w:szCs w:val="20"/>
        </w:rPr>
      </w:pPr>
    </w:p>
    <w:p w14:paraId="4D456A3B" w14:textId="7B0931EC" w:rsidR="000F2AA2" w:rsidRDefault="000F2AA2" w:rsidP="000F2AA2">
      <w:pPr>
        <w:spacing w:after="0"/>
        <w:rPr>
          <w:rFonts w:cs="Arial"/>
          <w:szCs w:val="20"/>
        </w:rPr>
      </w:pPr>
    </w:p>
    <w:p w14:paraId="2ACD186E" w14:textId="192F0ACE" w:rsidR="000F2AA2" w:rsidRDefault="000F2AA2" w:rsidP="000F2AA2">
      <w:pPr>
        <w:spacing w:after="0"/>
        <w:rPr>
          <w:rFonts w:cs="Arial"/>
          <w:szCs w:val="20"/>
        </w:rPr>
      </w:pPr>
    </w:p>
    <w:p w14:paraId="6D19773C" w14:textId="05003149" w:rsidR="000F2AA2" w:rsidRDefault="000F2AA2" w:rsidP="000F2AA2">
      <w:pPr>
        <w:spacing w:after="0"/>
        <w:rPr>
          <w:rFonts w:cs="Arial"/>
          <w:szCs w:val="20"/>
        </w:rPr>
      </w:pPr>
    </w:p>
    <w:p w14:paraId="736F73FD" w14:textId="77777777" w:rsidR="000F2AA2" w:rsidRPr="000F2AA2" w:rsidRDefault="000F2AA2" w:rsidP="000F2AA2">
      <w:pPr>
        <w:spacing w:after="0"/>
        <w:rPr>
          <w:rFonts w:cs="Arial"/>
          <w:szCs w:val="20"/>
        </w:rPr>
      </w:pPr>
    </w:p>
    <w:p w14:paraId="060AD782" w14:textId="6EA961F5" w:rsidR="00E46C56" w:rsidRPr="00831626" w:rsidRDefault="00E46C56" w:rsidP="00492E12">
      <w:pPr>
        <w:pStyle w:val="Heading1"/>
        <w:spacing w:after="240"/>
        <w:rPr>
          <w:b w:val="0"/>
        </w:rPr>
      </w:pPr>
      <w:r w:rsidRPr="00831626">
        <w:lastRenderedPageBreak/>
        <w:t>Position of</w:t>
      </w:r>
      <w:r w:rsidR="00F71C00">
        <w:t xml:space="preserve"> j</w:t>
      </w:r>
      <w:r w:rsidRPr="00831626">
        <w:t xml:space="preserve">ob in </w:t>
      </w:r>
      <w:r w:rsidRPr="00F71C00">
        <w:t>organisational</w:t>
      </w:r>
      <w:r w:rsidRPr="00831626">
        <w:t xml:space="preserve"> structure</w:t>
      </w:r>
    </w:p>
    <w:p w14:paraId="21D4A26D" w14:textId="7567E9BD" w:rsidR="000F2AA2" w:rsidRPr="000F2AA2" w:rsidRDefault="00E46C56">
      <w:r w:rsidRPr="00A21738">
        <w:rPr>
          <w:rFonts w:cs="Arial"/>
          <w:b/>
          <w:noProof/>
          <w:szCs w:val="24"/>
          <w:bdr w:val="single" w:sz="4" w:space="0" w:color="auto"/>
          <w:lang w:eastAsia="en-GB"/>
        </w:rPr>
        <w:drawing>
          <wp:inline distT="0" distB="0" distL="0" distR="0" wp14:anchorId="060AD7A1" wp14:editId="68BC8B86">
            <wp:extent cx="6586855" cy="2293620"/>
            <wp:effectExtent l="0" t="38100" r="0" b="11430"/>
            <wp:docPr id="12" name="Diagram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60AD785" w14:textId="77777777" w:rsidR="00973202" w:rsidRDefault="00C10B5D" w:rsidP="00F71C00">
      <w:pPr>
        <w:pStyle w:val="Heading1"/>
      </w:pPr>
      <w:r>
        <w:t>Employee S</w:t>
      </w:r>
      <w:r w:rsidR="00F71C00">
        <w:t>p</w:t>
      </w:r>
      <w:r>
        <w:t>e</w:t>
      </w:r>
      <w:r w:rsidR="00F71C00">
        <w:t>cification</w:t>
      </w:r>
    </w:p>
    <w:tbl>
      <w:tblPr>
        <w:tblStyle w:val="TableGrid"/>
        <w:tblW w:w="0" w:type="auto"/>
        <w:tblLayout w:type="fixed"/>
        <w:tblLook w:val="04A0" w:firstRow="1" w:lastRow="0" w:firstColumn="1" w:lastColumn="0" w:noHBand="0" w:noVBand="1"/>
        <w:tblCaption w:val="Employee Specification"/>
      </w:tblPr>
      <w:tblGrid>
        <w:gridCol w:w="7650"/>
        <w:gridCol w:w="2806"/>
      </w:tblGrid>
      <w:tr w:rsidR="00492E12" w14:paraId="0E432308" w14:textId="77777777" w:rsidTr="30BAF1CA">
        <w:trPr>
          <w:tblHeader/>
        </w:trPr>
        <w:tc>
          <w:tcPr>
            <w:tcW w:w="7650" w:type="dxa"/>
          </w:tcPr>
          <w:p w14:paraId="66FC1424" w14:textId="24CFF076" w:rsidR="00492E12" w:rsidRDefault="00492E12" w:rsidP="00053B7F">
            <w:pPr>
              <w:pStyle w:val="Heading2"/>
              <w:tabs>
                <w:tab w:val="left" w:pos="7371"/>
              </w:tabs>
              <w:outlineLvl w:val="1"/>
            </w:pPr>
            <w:r>
              <w:t xml:space="preserve">Knowledge, qualifications, </w:t>
            </w:r>
            <w:r w:rsidR="00FF090C">
              <w:t>skills,</w:t>
            </w:r>
            <w:r>
              <w:t xml:space="preserve"> and experience</w:t>
            </w:r>
          </w:p>
        </w:tc>
        <w:tc>
          <w:tcPr>
            <w:tcW w:w="2806" w:type="dxa"/>
          </w:tcPr>
          <w:p w14:paraId="6F9DA801" w14:textId="23F5EE1E" w:rsidR="00492E12" w:rsidRDefault="00492E12" w:rsidP="00053B7F">
            <w:pPr>
              <w:pStyle w:val="Heading2"/>
              <w:tabs>
                <w:tab w:val="left" w:pos="7371"/>
              </w:tabs>
              <w:outlineLvl w:val="1"/>
            </w:pPr>
            <w:r>
              <w:t>Shortlisting criteria</w:t>
            </w:r>
          </w:p>
        </w:tc>
      </w:tr>
      <w:tr w:rsidR="00492E12" w14:paraId="39BF9719" w14:textId="77777777" w:rsidTr="30BAF1CA">
        <w:trPr>
          <w:trHeight w:val="330"/>
        </w:trPr>
        <w:tc>
          <w:tcPr>
            <w:tcW w:w="7650" w:type="dxa"/>
          </w:tcPr>
          <w:p w14:paraId="40A39657" w14:textId="221FD87E" w:rsidR="00492E12" w:rsidRPr="000F2AA2" w:rsidRDefault="000F2AA2" w:rsidP="000F2AA2">
            <w:r w:rsidRPr="000F2AA2">
              <w:t>Able to carry out work of physical nature</w:t>
            </w:r>
          </w:p>
        </w:tc>
        <w:tc>
          <w:tcPr>
            <w:tcW w:w="2806" w:type="dxa"/>
          </w:tcPr>
          <w:p w14:paraId="5ECB566E" w14:textId="449F11B5" w:rsidR="00492E12" w:rsidRDefault="00492E12" w:rsidP="00492E12">
            <w:r>
              <w:t>Essential</w:t>
            </w:r>
          </w:p>
        </w:tc>
      </w:tr>
      <w:tr w:rsidR="00492E12" w14:paraId="21780F87" w14:textId="77777777" w:rsidTr="30BAF1CA">
        <w:tc>
          <w:tcPr>
            <w:tcW w:w="7650" w:type="dxa"/>
          </w:tcPr>
          <w:p w14:paraId="06146B75" w14:textId="19EC87BB" w:rsidR="00492E12" w:rsidRDefault="005D0D56" w:rsidP="00492E12">
            <w:pPr>
              <w:spacing w:line="288" w:lineRule="auto"/>
            </w:pPr>
            <w:r w:rsidRPr="005D0D56">
              <w:t>Follow instructions of the Cleaning Supervisor</w:t>
            </w:r>
          </w:p>
        </w:tc>
        <w:tc>
          <w:tcPr>
            <w:tcW w:w="2806" w:type="dxa"/>
          </w:tcPr>
          <w:p w14:paraId="586B2505" w14:textId="57F4031B" w:rsidR="00492E12" w:rsidRDefault="00492E12" w:rsidP="00492E12">
            <w:r>
              <w:t>Essential</w:t>
            </w:r>
          </w:p>
        </w:tc>
      </w:tr>
      <w:tr w:rsidR="00492E12" w14:paraId="44B10E10" w14:textId="77777777" w:rsidTr="30BAF1CA">
        <w:tc>
          <w:tcPr>
            <w:tcW w:w="7650" w:type="dxa"/>
          </w:tcPr>
          <w:p w14:paraId="15F8784D" w14:textId="75214F4F" w:rsidR="00492E12" w:rsidRDefault="005D0D56" w:rsidP="00492E12">
            <w:pPr>
              <w:spacing w:line="288" w:lineRule="auto"/>
            </w:pPr>
            <w:r w:rsidRPr="005D0D56">
              <w:t>Meet agreed standards of quality for the service</w:t>
            </w:r>
          </w:p>
        </w:tc>
        <w:tc>
          <w:tcPr>
            <w:tcW w:w="2806" w:type="dxa"/>
          </w:tcPr>
          <w:p w14:paraId="782BD5AC" w14:textId="7CCF44E2" w:rsidR="00492E12" w:rsidRDefault="000F2AA2" w:rsidP="00492E12">
            <w:r>
              <w:t>Essential</w:t>
            </w:r>
          </w:p>
        </w:tc>
      </w:tr>
      <w:tr w:rsidR="00492E12" w14:paraId="1107C696" w14:textId="77777777" w:rsidTr="30BAF1CA">
        <w:tc>
          <w:tcPr>
            <w:tcW w:w="7650" w:type="dxa"/>
          </w:tcPr>
          <w:p w14:paraId="577548EA" w14:textId="56722C7B" w:rsidR="00492E12" w:rsidRDefault="005D0D56" w:rsidP="00492E12">
            <w:pPr>
              <w:spacing w:line="288" w:lineRule="auto"/>
            </w:pPr>
            <w:r w:rsidRPr="005D0D56">
              <w:t>Takes personal responsibility for achieving results</w:t>
            </w:r>
          </w:p>
        </w:tc>
        <w:tc>
          <w:tcPr>
            <w:tcW w:w="2806" w:type="dxa"/>
          </w:tcPr>
          <w:p w14:paraId="497B0F53" w14:textId="648CF88B" w:rsidR="00492E12" w:rsidRDefault="00492E12" w:rsidP="00492E12">
            <w:r>
              <w:t>Essential</w:t>
            </w:r>
          </w:p>
        </w:tc>
      </w:tr>
      <w:tr w:rsidR="005D0D56" w14:paraId="0C7B1FE2" w14:textId="77777777" w:rsidTr="30BAF1CA">
        <w:tc>
          <w:tcPr>
            <w:tcW w:w="7650" w:type="dxa"/>
          </w:tcPr>
          <w:p w14:paraId="2D59C33C" w14:textId="5EE6C721" w:rsidR="005D0D56" w:rsidRPr="005D0D56" w:rsidRDefault="005D0D56" w:rsidP="00492E12">
            <w:pPr>
              <w:spacing w:line="288" w:lineRule="auto"/>
            </w:pPr>
            <w:r w:rsidRPr="005D0D56">
              <w:t>Reacts quickly to changes in circumstances</w:t>
            </w:r>
          </w:p>
        </w:tc>
        <w:tc>
          <w:tcPr>
            <w:tcW w:w="2806" w:type="dxa"/>
          </w:tcPr>
          <w:p w14:paraId="67A3A844" w14:textId="773DD525" w:rsidR="005D0D56" w:rsidRDefault="005D0D56" w:rsidP="00492E12">
            <w:r w:rsidRPr="005D0D56">
              <w:t>Essential</w:t>
            </w:r>
          </w:p>
        </w:tc>
      </w:tr>
      <w:tr w:rsidR="005D0D56" w14:paraId="3971DFD1" w14:textId="77777777" w:rsidTr="30BAF1CA">
        <w:tc>
          <w:tcPr>
            <w:tcW w:w="7650" w:type="dxa"/>
          </w:tcPr>
          <w:p w14:paraId="192D04F1" w14:textId="48A78D5B" w:rsidR="005D0D56" w:rsidRPr="005D0D56" w:rsidRDefault="005D0D56" w:rsidP="00492E12">
            <w:pPr>
              <w:spacing w:line="288" w:lineRule="auto"/>
            </w:pPr>
            <w:r w:rsidRPr="005D0D56">
              <w:t>Takes action to meet the needs of the customer</w:t>
            </w:r>
          </w:p>
        </w:tc>
        <w:tc>
          <w:tcPr>
            <w:tcW w:w="2806" w:type="dxa"/>
          </w:tcPr>
          <w:p w14:paraId="6F23549C" w14:textId="57014504" w:rsidR="005D0D56" w:rsidRDefault="005D0D56" w:rsidP="00492E12">
            <w:r w:rsidRPr="005D0D56">
              <w:t>Essential</w:t>
            </w:r>
          </w:p>
        </w:tc>
      </w:tr>
      <w:tr w:rsidR="005D0D56" w14:paraId="502AF014" w14:textId="77777777" w:rsidTr="30BAF1CA">
        <w:tc>
          <w:tcPr>
            <w:tcW w:w="7650" w:type="dxa"/>
          </w:tcPr>
          <w:p w14:paraId="3216F4B9" w14:textId="5594CDC9" w:rsidR="005D0D56" w:rsidRPr="005D0D56" w:rsidRDefault="005D0D56" w:rsidP="00492E12">
            <w:pPr>
              <w:spacing w:line="288" w:lineRule="auto"/>
            </w:pPr>
            <w:r w:rsidRPr="005D0D56">
              <w:t>Treat people with respect and fairness</w:t>
            </w:r>
          </w:p>
        </w:tc>
        <w:tc>
          <w:tcPr>
            <w:tcW w:w="2806" w:type="dxa"/>
          </w:tcPr>
          <w:p w14:paraId="35B732F7" w14:textId="43B0A5CB" w:rsidR="005D0D56" w:rsidRDefault="005D0D56" w:rsidP="00492E12">
            <w:r w:rsidRPr="005D0D56">
              <w:t>Essential</w:t>
            </w:r>
          </w:p>
        </w:tc>
      </w:tr>
      <w:tr w:rsidR="005D0D56" w14:paraId="5A296822" w14:textId="77777777" w:rsidTr="30BAF1CA">
        <w:tc>
          <w:tcPr>
            <w:tcW w:w="7650" w:type="dxa"/>
          </w:tcPr>
          <w:p w14:paraId="7D36AB21" w14:textId="21625CF4" w:rsidR="005D0D56" w:rsidRPr="005D0D56" w:rsidRDefault="005D0D56" w:rsidP="005D0D56">
            <w:pPr>
              <w:spacing w:line="288" w:lineRule="auto"/>
            </w:pPr>
            <w:r>
              <w:t>Is responsive to suggestions for improving the service</w:t>
            </w:r>
          </w:p>
        </w:tc>
        <w:tc>
          <w:tcPr>
            <w:tcW w:w="2806" w:type="dxa"/>
          </w:tcPr>
          <w:p w14:paraId="35500700" w14:textId="0237B5B6" w:rsidR="005D0D56" w:rsidRDefault="005D0D56" w:rsidP="00492E12">
            <w:r w:rsidRPr="005D0D56">
              <w:t>Essential</w:t>
            </w:r>
          </w:p>
        </w:tc>
      </w:tr>
      <w:tr w:rsidR="005D0D56" w14:paraId="43EAFD02" w14:textId="77777777" w:rsidTr="30BAF1CA">
        <w:tc>
          <w:tcPr>
            <w:tcW w:w="7650" w:type="dxa"/>
          </w:tcPr>
          <w:p w14:paraId="66ED919D" w14:textId="0F5DED39" w:rsidR="005D0D56" w:rsidRPr="005D0D56" w:rsidRDefault="005D0D56" w:rsidP="00492E12">
            <w:pPr>
              <w:spacing w:line="288" w:lineRule="auto"/>
            </w:pPr>
            <w:r w:rsidRPr="005D0D56">
              <w:t>Express self clearly and listens effectively</w:t>
            </w:r>
          </w:p>
        </w:tc>
        <w:tc>
          <w:tcPr>
            <w:tcW w:w="2806" w:type="dxa"/>
          </w:tcPr>
          <w:p w14:paraId="42F81FDB" w14:textId="173ADD90" w:rsidR="005D0D56" w:rsidRDefault="005D0D56" w:rsidP="00492E12">
            <w:r w:rsidRPr="005D0D56">
              <w:t>Essential</w:t>
            </w:r>
          </w:p>
        </w:tc>
      </w:tr>
      <w:tr w:rsidR="005D0D56" w14:paraId="20C126EB" w14:textId="77777777" w:rsidTr="30BAF1CA">
        <w:tc>
          <w:tcPr>
            <w:tcW w:w="7650" w:type="dxa"/>
          </w:tcPr>
          <w:p w14:paraId="3DD954CD" w14:textId="678C2D17" w:rsidR="005D0D56" w:rsidRPr="005D0D56" w:rsidRDefault="005D0D56" w:rsidP="00492E12">
            <w:pPr>
              <w:spacing w:line="288" w:lineRule="auto"/>
            </w:pPr>
            <w:r w:rsidRPr="005D0D56">
              <w:t>Demonstrates a positive example to others</w:t>
            </w:r>
          </w:p>
        </w:tc>
        <w:tc>
          <w:tcPr>
            <w:tcW w:w="2806" w:type="dxa"/>
          </w:tcPr>
          <w:p w14:paraId="559719AF" w14:textId="2183D19C" w:rsidR="005D0D56" w:rsidRDefault="005D0D56" w:rsidP="00492E12">
            <w:r w:rsidRPr="005D0D56">
              <w:t>Essential</w:t>
            </w:r>
          </w:p>
        </w:tc>
      </w:tr>
      <w:tr w:rsidR="005D0D56" w14:paraId="1FCA27E7" w14:textId="77777777" w:rsidTr="30BAF1CA">
        <w:tc>
          <w:tcPr>
            <w:tcW w:w="7650" w:type="dxa"/>
          </w:tcPr>
          <w:p w14:paraId="5C708EE6" w14:textId="1DD52304" w:rsidR="005D0D56" w:rsidRPr="005D0D56" w:rsidRDefault="005D0D56" w:rsidP="00492E12">
            <w:pPr>
              <w:spacing w:line="288" w:lineRule="auto"/>
            </w:pPr>
            <w:r w:rsidRPr="005D0D56">
              <w:t>Contributes to a good team spiri</w:t>
            </w:r>
            <w:r>
              <w:t>t</w:t>
            </w:r>
          </w:p>
        </w:tc>
        <w:tc>
          <w:tcPr>
            <w:tcW w:w="2806" w:type="dxa"/>
          </w:tcPr>
          <w:p w14:paraId="6526E272" w14:textId="24D9CBEA" w:rsidR="005D0D56" w:rsidRDefault="005D0D56" w:rsidP="00492E12">
            <w:r w:rsidRPr="005D0D56">
              <w:t>Essential</w:t>
            </w:r>
          </w:p>
        </w:tc>
      </w:tr>
      <w:tr w:rsidR="005D0D56" w14:paraId="09778FC2" w14:textId="77777777" w:rsidTr="30BAF1CA">
        <w:tc>
          <w:tcPr>
            <w:tcW w:w="7650" w:type="dxa"/>
          </w:tcPr>
          <w:p w14:paraId="541C1991" w14:textId="71BF3D22" w:rsidR="005D0D56" w:rsidRPr="005D0D56" w:rsidRDefault="005D0D56" w:rsidP="00492E12">
            <w:pPr>
              <w:spacing w:line="288" w:lineRule="auto"/>
            </w:pPr>
            <w:r w:rsidRPr="005D0D56">
              <w:t>Is a positive representative of the Council</w:t>
            </w:r>
          </w:p>
        </w:tc>
        <w:tc>
          <w:tcPr>
            <w:tcW w:w="2806" w:type="dxa"/>
          </w:tcPr>
          <w:p w14:paraId="550DB221" w14:textId="60D4BCA3" w:rsidR="005D0D56" w:rsidRDefault="005D0D56" w:rsidP="00492E12">
            <w:r w:rsidRPr="005D0D56">
              <w:t>Essential</w:t>
            </w:r>
          </w:p>
        </w:tc>
      </w:tr>
      <w:tr w:rsidR="007A4EFF" w14:paraId="6183A7B5" w14:textId="77777777" w:rsidTr="30BAF1CA">
        <w:tc>
          <w:tcPr>
            <w:tcW w:w="7650" w:type="dxa"/>
          </w:tcPr>
          <w:p w14:paraId="61128582" w14:textId="7CE78D96" w:rsidR="007A4EFF" w:rsidRPr="005D0D56" w:rsidRDefault="007A4EFF" w:rsidP="007A4EFF">
            <w:pPr>
              <w:spacing w:line="288" w:lineRule="auto"/>
            </w:pPr>
            <w:r>
              <w:t>Accepts</w:t>
            </w:r>
            <w:r w:rsidRPr="00287575">
              <w:t xml:space="preserve"> standard </w:t>
            </w:r>
            <w:r>
              <w:t xml:space="preserve">medical </w:t>
            </w:r>
            <w:r w:rsidRPr="00287575">
              <w:t xml:space="preserve">screening plus any other medical screening as decided by the occupational health physician, appropriate to occupational risk. Any offer of employment is subject to satisfactory health clearance. </w:t>
            </w:r>
          </w:p>
        </w:tc>
        <w:tc>
          <w:tcPr>
            <w:tcW w:w="2806" w:type="dxa"/>
          </w:tcPr>
          <w:p w14:paraId="1E98A877" w14:textId="5A2FA6F5" w:rsidR="007A4EFF" w:rsidRPr="005D0D56" w:rsidRDefault="007A4EFF" w:rsidP="007A4EFF">
            <w:r>
              <w:t>Essential</w:t>
            </w:r>
          </w:p>
        </w:tc>
      </w:tr>
      <w:tr w:rsidR="007A4EFF" w14:paraId="6A41A83A" w14:textId="77777777" w:rsidTr="30BAF1CA">
        <w:tc>
          <w:tcPr>
            <w:tcW w:w="7650" w:type="dxa"/>
          </w:tcPr>
          <w:p w14:paraId="36159386" w14:textId="68427F3B" w:rsidR="007A4EFF" w:rsidRPr="005D0D56" w:rsidRDefault="007A4EFF" w:rsidP="007A4EFF">
            <w:pPr>
              <w:spacing w:line="288" w:lineRule="auto"/>
            </w:pPr>
            <w:r>
              <w:t>Accepts an enhanced DBS and barred list check is required. Please note that a conviction may not exclude candidates from appointment but will be considered as part of the recruitment process.</w:t>
            </w:r>
          </w:p>
        </w:tc>
        <w:tc>
          <w:tcPr>
            <w:tcW w:w="2806" w:type="dxa"/>
          </w:tcPr>
          <w:p w14:paraId="74C95152" w14:textId="5A17E727" w:rsidR="007A4EFF" w:rsidRPr="005D0D56" w:rsidRDefault="007A4EFF" w:rsidP="007A4EFF">
            <w:r w:rsidRPr="00703D19">
              <w:t>Essential</w:t>
            </w:r>
          </w:p>
        </w:tc>
      </w:tr>
    </w:tbl>
    <w:p w14:paraId="060AD78B" w14:textId="77777777" w:rsidR="00053B7F" w:rsidRDefault="00053B7F">
      <w:pPr>
        <w:rPr>
          <w:rFonts w:eastAsiaTheme="majorEastAsia" w:cstheme="majorBidi"/>
          <w:b/>
          <w:color w:val="00748D"/>
          <w:sz w:val="32"/>
          <w:szCs w:val="32"/>
        </w:rPr>
      </w:pPr>
      <w:r>
        <w:br w:type="page"/>
      </w:r>
    </w:p>
    <w:p w14:paraId="060AD78C" w14:textId="77777777" w:rsidR="007932BD" w:rsidRPr="00831626" w:rsidRDefault="00E46C56" w:rsidP="00E46C56">
      <w:pPr>
        <w:pStyle w:val="Heading1"/>
        <w:rPr>
          <w:b w:val="0"/>
        </w:rPr>
      </w:pPr>
      <w:r w:rsidRPr="00831626">
        <w:lastRenderedPageBreak/>
        <w:t>Behaviours and expectations</w:t>
      </w:r>
    </w:p>
    <w:p w14:paraId="060AD78D" w14:textId="77777777" w:rsidR="00E45F9D" w:rsidRDefault="00E45F9D" w:rsidP="00492E12">
      <w:pPr>
        <w:widowControl w:val="0"/>
        <w:spacing w:before="240"/>
        <w:rPr>
          <w:rFonts w:cs="Arial"/>
          <w:szCs w:val="24"/>
        </w:rPr>
      </w:pPr>
      <w:r w:rsidRPr="00060F17">
        <w:rPr>
          <w:rFonts w:cs="Arial"/>
          <w:szCs w:val="24"/>
        </w:rPr>
        <w:t>The right behaviours and attitudes are as important to us as the skills you bring to the job.  We expect all our employees to demonstrate the following behaviours:</w:t>
      </w:r>
      <w:r>
        <w:rPr>
          <w:rFonts w:cs="Arial"/>
          <w:szCs w:val="24"/>
        </w:rPr>
        <w:t xml:space="preserve"> </w:t>
      </w:r>
    </w:p>
    <w:p w14:paraId="060AD78E"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Positive</w:t>
      </w:r>
    </w:p>
    <w:p w14:paraId="060AD78F"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Honesty</w:t>
      </w:r>
    </w:p>
    <w:p w14:paraId="060AD790"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Respectful</w:t>
      </w:r>
    </w:p>
    <w:p w14:paraId="060AD791"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Flexible</w:t>
      </w:r>
    </w:p>
    <w:p w14:paraId="060AD792"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Communicative</w:t>
      </w:r>
    </w:p>
    <w:p w14:paraId="060AD793" w14:textId="77777777" w:rsidR="00E45F9D" w:rsidRDefault="00E45F9D" w:rsidP="00053B7F">
      <w:pPr>
        <w:widowControl w:val="0"/>
        <w:rPr>
          <w:rFonts w:cs="Arial"/>
          <w:szCs w:val="24"/>
        </w:rPr>
      </w:pPr>
      <w:r w:rsidRPr="00127D09">
        <w:rPr>
          <w:rFonts w:cs="Arial"/>
          <w:szCs w:val="24"/>
        </w:rPr>
        <w:t>•</w:t>
      </w:r>
      <w:r w:rsidRPr="00127D09">
        <w:rPr>
          <w:rFonts w:cs="Arial"/>
          <w:szCs w:val="24"/>
        </w:rPr>
        <w:tab/>
        <w:t>Supportive</w:t>
      </w:r>
    </w:p>
    <w:p w14:paraId="060AD794" w14:textId="19036B3F" w:rsidR="00E46C56" w:rsidRPr="004D34CE" w:rsidRDefault="00E45F9D" w:rsidP="00053B7F">
      <w:pPr>
        <w:widowControl w:val="0"/>
        <w:rPr>
          <w:rFonts w:cs="Arial"/>
          <w:color w:val="00748D"/>
          <w:szCs w:val="24"/>
        </w:rPr>
      </w:pPr>
      <w:r w:rsidRPr="00060F17">
        <w:rPr>
          <w:rFonts w:cs="Arial"/>
          <w:szCs w:val="24"/>
        </w:rPr>
        <w:t xml:space="preserve">You will also promote and be a role model of the Council’s expectations of a </w:t>
      </w:r>
      <w:r w:rsidR="000E501B">
        <w:rPr>
          <w:rFonts w:cs="Arial"/>
          <w:szCs w:val="24"/>
        </w:rPr>
        <w:t>n</w:t>
      </w:r>
      <w:r w:rsidRPr="00060F17">
        <w:rPr>
          <w:rFonts w:cs="Arial"/>
          <w:szCs w:val="24"/>
        </w:rPr>
        <w:t xml:space="preserve">ew Council Employee within the organisation. </w:t>
      </w:r>
      <w:r>
        <w:rPr>
          <w:rFonts w:cs="Arial"/>
          <w:szCs w:val="24"/>
        </w:rPr>
        <w:t xml:space="preserve">This role is at level </w:t>
      </w:r>
      <w:r w:rsidR="00EA02A9">
        <w:rPr>
          <w:rFonts w:cs="Arial"/>
          <w:szCs w:val="24"/>
        </w:rPr>
        <w:t>1</w:t>
      </w:r>
      <w:r>
        <w:rPr>
          <w:rFonts w:cs="Arial"/>
          <w:szCs w:val="24"/>
        </w:rPr>
        <w:t>. F</w:t>
      </w:r>
      <w:r w:rsidRPr="00060F17">
        <w:rPr>
          <w:rFonts w:cs="Arial"/>
          <w:szCs w:val="24"/>
        </w:rPr>
        <w:t xml:space="preserve">ind out more about </w:t>
      </w:r>
      <w:hyperlink r:id="rId17" w:history="1">
        <w:r w:rsidRPr="004D34CE">
          <w:rPr>
            <w:rStyle w:val="Hyperlink"/>
            <w:rFonts w:cs="Arial"/>
            <w:color w:val="00748D"/>
            <w:szCs w:val="24"/>
          </w:rPr>
          <w:t>Council Behaviours and Expectations</w:t>
        </w:r>
      </w:hyperlink>
      <w:r w:rsidRPr="004D34CE">
        <w:rPr>
          <w:rFonts w:cs="Arial"/>
          <w:color w:val="00748D"/>
          <w:szCs w:val="24"/>
        </w:rPr>
        <w:t>.</w:t>
      </w:r>
    </w:p>
    <w:p w14:paraId="060AD795" w14:textId="77777777" w:rsidR="00E46C56" w:rsidRPr="00831626" w:rsidRDefault="00F71C00" w:rsidP="00E46C56">
      <w:pPr>
        <w:pStyle w:val="Heading1"/>
        <w:rPr>
          <w:b w:val="0"/>
        </w:rPr>
      </w:pPr>
      <w:r>
        <w:t>General i</w:t>
      </w:r>
      <w:r w:rsidR="00E46C56" w:rsidRPr="00831626">
        <w:t>nformation</w:t>
      </w:r>
    </w:p>
    <w:p w14:paraId="060AD796" w14:textId="77777777" w:rsidR="00E46C56" w:rsidRPr="00060F17" w:rsidRDefault="00E46C56" w:rsidP="00492E12">
      <w:pPr>
        <w:widowControl w:val="0"/>
        <w:spacing w:before="240" w:after="0"/>
        <w:rPr>
          <w:rFonts w:cs="Arial"/>
          <w:szCs w:val="24"/>
        </w:rPr>
      </w:pPr>
      <w:r>
        <w:rPr>
          <w:rFonts w:cs="Arial"/>
          <w:szCs w:val="24"/>
        </w:rPr>
        <w:t>S</w:t>
      </w:r>
      <w:r w:rsidRPr="00060F17">
        <w:rPr>
          <w:rFonts w:cs="Arial"/>
          <w:szCs w:val="24"/>
        </w:rPr>
        <w:t xml:space="preserve">ee your responsibilities related to </w:t>
      </w:r>
      <w:hyperlink r:id="rId18" w:history="1">
        <w:r w:rsidRPr="004D34CE">
          <w:rPr>
            <w:rStyle w:val="Hyperlink"/>
            <w:rFonts w:cs="Arial"/>
            <w:color w:val="00748D"/>
            <w:szCs w:val="24"/>
          </w:rPr>
          <w:t>Safeguarding</w:t>
        </w:r>
      </w:hyperlink>
      <w:r w:rsidRPr="004D34CE">
        <w:rPr>
          <w:rFonts w:cs="Arial"/>
          <w:color w:val="00748D"/>
          <w:szCs w:val="24"/>
        </w:rPr>
        <w:t>.</w:t>
      </w:r>
    </w:p>
    <w:p w14:paraId="060AD799" w14:textId="027B21F8" w:rsidR="00E46C56" w:rsidRPr="004D34CE" w:rsidRDefault="004F7E52" w:rsidP="44A98421">
      <w:pPr>
        <w:spacing w:after="0"/>
        <w:rPr>
          <w:rFonts w:cs="Arial"/>
        </w:rPr>
      </w:pPr>
      <w:r w:rsidRPr="44A98421">
        <w:rPr>
          <w:rFonts w:cs="Arial"/>
        </w:rPr>
        <w:t>DBS check at the appropriate level</w:t>
      </w:r>
      <w:r w:rsidR="4C3D23FD" w:rsidRPr="44A98421">
        <w:rPr>
          <w:rFonts w:cs="Arial"/>
        </w:rPr>
        <w:t>, whilst working in schools.</w:t>
      </w:r>
    </w:p>
    <w:p w14:paraId="060AD79A" w14:textId="77777777" w:rsidR="00E46C56" w:rsidRDefault="00E46C56" w:rsidP="00E46C56">
      <w:pPr>
        <w:spacing w:after="0"/>
        <w:rPr>
          <w:rFonts w:cs="Arial"/>
          <w:szCs w:val="24"/>
        </w:rPr>
      </w:pPr>
    </w:p>
    <w:p w14:paraId="060AD79B" w14:textId="2FCC23DB" w:rsidR="00E46C56" w:rsidRDefault="00E46C56" w:rsidP="1625D263">
      <w:pPr>
        <w:rPr>
          <w:rFonts w:cs="Arial"/>
        </w:rPr>
      </w:pPr>
      <w:r w:rsidRPr="1625D263">
        <w:rPr>
          <w:rFonts w:cs="Arial"/>
        </w:rPr>
        <w:t>This Job Profile is intended to provide an understanding and appreciation of the responsibilities of this particular job. It is not possible to specify every detail and we expect you to work flexibly within your skills, knowledge, experience and grade of this job.</w:t>
      </w:r>
    </w:p>
    <w:p w14:paraId="060AD79C" w14:textId="77777777" w:rsidR="00FE5F67" w:rsidRDefault="00FE5F67" w:rsidP="001979A7">
      <w:pPr>
        <w:pStyle w:val="Heading1"/>
      </w:pPr>
      <w:r>
        <w:t>For Office Use Only:</w:t>
      </w:r>
      <w:r w:rsidR="003A66B2">
        <w:tab/>
      </w:r>
    </w:p>
    <w:tbl>
      <w:tblPr>
        <w:tblStyle w:val="TableGrid"/>
        <w:tblW w:w="10485" w:type="dxa"/>
        <w:tblLook w:val="04A0" w:firstRow="1" w:lastRow="0" w:firstColumn="1" w:lastColumn="0" w:noHBand="0" w:noVBand="1"/>
        <w:tblCaption w:val="For Office Use Only"/>
      </w:tblPr>
      <w:tblGrid>
        <w:gridCol w:w="2621"/>
        <w:gridCol w:w="2621"/>
        <w:gridCol w:w="2621"/>
        <w:gridCol w:w="2622"/>
      </w:tblGrid>
      <w:tr w:rsidR="00492E12" w14:paraId="08FD6CD3" w14:textId="77777777" w:rsidTr="44A98421">
        <w:trPr>
          <w:tblHeader/>
        </w:trPr>
        <w:tc>
          <w:tcPr>
            <w:tcW w:w="2621" w:type="dxa"/>
          </w:tcPr>
          <w:p w14:paraId="391A522C" w14:textId="6CD0F926" w:rsidR="00492E12" w:rsidRDefault="00492E12" w:rsidP="003A66B2">
            <w:pPr>
              <w:tabs>
                <w:tab w:val="left" w:pos="4536"/>
              </w:tabs>
              <w:rPr>
                <w:rFonts w:cs="Arial"/>
                <w:szCs w:val="24"/>
              </w:rPr>
            </w:pPr>
            <w:r>
              <w:rPr>
                <w:rFonts w:cs="Arial"/>
                <w:szCs w:val="24"/>
              </w:rPr>
              <w:t>Job Category</w:t>
            </w:r>
          </w:p>
        </w:tc>
        <w:tc>
          <w:tcPr>
            <w:tcW w:w="2621" w:type="dxa"/>
          </w:tcPr>
          <w:p w14:paraId="769AFBFB" w14:textId="177DAC9B" w:rsidR="00492E12" w:rsidRDefault="00EA36BF" w:rsidP="44A98421">
            <w:pPr>
              <w:tabs>
                <w:tab w:val="left" w:pos="4536"/>
              </w:tabs>
              <w:rPr>
                <w:rFonts w:cs="Arial"/>
              </w:rPr>
            </w:pPr>
            <w:r>
              <w:rPr>
                <w:rFonts w:cs="Arial"/>
              </w:rPr>
              <w:t>Venue Management</w:t>
            </w:r>
          </w:p>
        </w:tc>
        <w:tc>
          <w:tcPr>
            <w:tcW w:w="2621" w:type="dxa"/>
          </w:tcPr>
          <w:p w14:paraId="4290A95B" w14:textId="27F324C3" w:rsidR="00492E12" w:rsidRDefault="00492E12" w:rsidP="003A66B2">
            <w:pPr>
              <w:tabs>
                <w:tab w:val="left" w:pos="4536"/>
              </w:tabs>
              <w:rPr>
                <w:rFonts w:cs="Arial"/>
                <w:szCs w:val="24"/>
              </w:rPr>
            </w:pPr>
            <w:r>
              <w:rPr>
                <w:rFonts w:cs="Arial"/>
                <w:szCs w:val="24"/>
              </w:rPr>
              <w:t>Grading ID</w:t>
            </w:r>
          </w:p>
        </w:tc>
        <w:tc>
          <w:tcPr>
            <w:tcW w:w="2622" w:type="dxa"/>
          </w:tcPr>
          <w:p w14:paraId="42BDDE14" w14:textId="69A28686" w:rsidR="00492E12" w:rsidRDefault="36C04EBC" w:rsidP="44A98421">
            <w:pPr>
              <w:tabs>
                <w:tab w:val="left" w:pos="4536"/>
              </w:tabs>
              <w:rPr>
                <w:rFonts w:cs="Arial"/>
              </w:rPr>
            </w:pPr>
            <w:r w:rsidRPr="44A98421">
              <w:rPr>
                <w:rFonts w:cs="Arial"/>
              </w:rPr>
              <w:t>11270</w:t>
            </w:r>
          </w:p>
        </w:tc>
      </w:tr>
      <w:tr w:rsidR="00492E12" w14:paraId="058B19B9" w14:textId="77777777" w:rsidTr="44A98421">
        <w:tc>
          <w:tcPr>
            <w:tcW w:w="2621" w:type="dxa"/>
          </w:tcPr>
          <w:p w14:paraId="7D44A008" w14:textId="35D60D5B" w:rsidR="00492E12" w:rsidRDefault="00492E12" w:rsidP="003A66B2">
            <w:pPr>
              <w:tabs>
                <w:tab w:val="left" w:pos="4536"/>
              </w:tabs>
              <w:rPr>
                <w:rFonts w:cs="Arial"/>
                <w:szCs w:val="24"/>
              </w:rPr>
            </w:pPr>
            <w:r>
              <w:rPr>
                <w:rFonts w:cs="Arial"/>
                <w:szCs w:val="24"/>
              </w:rPr>
              <w:t>Job ID</w:t>
            </w:r>
          </w:p>
        </w:tc>
        <w:tc>
          <w:tcPr>
            <w:tcW w:w="2621" w:type="dxa"/>
          </w:tcPr>
          <w:p w14:paraId="4C7AC9CA" w14:textId="1DF6174C" w:rsidR="00492E12" w:rsidRDefault="52C61C14" w:rsidP="44A98421">
            <w:pPr>
              <w:tabs>
                <w:tab w:val="left" w:pos="4536"/>
              </w:tabs>
              <w:rPr>
                <w:rFonts w:cs="Arial"/>
              </w:rPr>
            </w:pPr>
            <w:r w:rsidRPr="44A98421">
              <w:rPr>
                <w:rFonts w:cs="Arial"/>
              </w:rPr>
              <w:t>80100326</w:t>
            </w:r>
          </w:p>
        </w:tc>
        <w:tc>
          <w:tcPr>
            <w:tcW w:w="2621" w:type="dxa"/>
          </w:tcPr>
          <w:p w14:paraId="70F25DBA" w14:textId="488B9F9B" w:rsidR="00492E12" w:rsidRDefault="00492E12" w:rsidP="003A66B2">
            <w:pPr>
              <w:tabs>
                <w:tab w:val="left" w:pos="4536"/>
              </w:tabs>
              <w:rPr>
                <w:rFonts w:cs="Arial"/>
                <w:szCs w:val="24"/>
              </w:rPr>
            </w:pPr>
            <w:r>
              <w:rPr>
                <w:rFonts w:cs="Arial"/>
                <w:szCs w:val="24"/>
              </w:rPr>
              <w:t>Last Updated</w:t>
            </w:r>
          </w:p>
        </w:tc>
        <w:tc>
          <w:tcPr>
            <w:tcW w:w="2622" w:type="dxa"/>
          </w:tcPr>
          <w:p w14:paraId="1D028A94" w14:textId="54CCC317" w:rsidR="00492E12" w:rsidRDefault="6C55A3CE" w:rsidP="44A98421">
            <w:pPr>
              <w:tabs>
                <w:tab w:val="left" w:pos="4536"/>
              </w:tabs>
              <w:rPr>
                <w:rFonts w:cs="Arial"/>
              </w:rPr>
            </w:pPr>
            <w:r w:rsidRPr="44A98421">
              <w:rPr>
                <w:rFonts w:cs="Arial"/>
              </w:rPr>
              <w:t>26/03/2020</w:t>
            </w:r>
          </w:p>
        </w:tc>
      </w:tr>
      <w:tr w:rsidR="00492E12" w14:paraId="5F69E569" w14:textId="77777777" w:rsidTr="44A98421">
        <w:tc>
          <w:tcPr>
            <w:tcW w:w="2621" w:type="dxa"/>
          </w:tcPr>
          <w:p w14:paraId="44668C66" w14:textId="2F76CB4F" w:rsidR="00492E12" w:rsidRDefault="00492E12" w:rsidP="003A66B2">
            <w:pPr>
              <w:tabs>
                <w:tab w:val="left" w:pos="4536"/>
              </w:tabs>
              <w:rPr>
                <w:rFonts w:cs="Arial"/>
                <w:szCs w:val="24"/>
              </w:rPr>
            </w:pPr>
            <w:r>
              <w:rPr>
                <w:rFonts w:cs="Arial"/>
                <w:szCs w:val="24"/>
              </w:rPr>
              <w:t>Job Focus</w:t>
            </w:r>
          </w:p>
        </w:tc>
        <w:tc>
          <w:tcPr>
            <w:tcW w:w="2621" w:type="dxa"/>
          </w:tcPr>
          <w:p w14:paraId="084C25B9" w14:textId="3AF11A15" w:rsidR="00492E12" w:rsidRDefault="2324D16E" w:rsidP="44A98421">
            <w:pPr>
              <w:tabs>
                <w:tab w:val="left" w:pos="4536"/>
              </w:tabs>
              <w:rPr>
                <w:rFonts w:cs="Arial"/>
              </w:rPr>
            </w:pPr>
            <w:r w:rsidRPr="44A98421">
              <w:rPr>
                <w:rFonts w:cs="Arial"/>
              </w:rPr>
              <w:t>No</w:t>
            </w:r>
          </w:p>
        </w:tc>
        <w:tc>
          <w:tcPr>
            <w:tcW w:w="2621" w:type="dxa"/>
          </w:tcPr>
          <w:p w14:paraId="7DF4B8A3" w14:textId="7B6272E8" w:rsidR="00492E12" w:rsidRDefault="00492E12" w:rsidP="003A66B2">
            <w:pPr>
              <w:tabs>
                <w:tab w:val="left" w:pos="4536"/>
              </w:tabs>
              <w:rPr>
                <w:rFonts w:cs="Arial"/>
                <w:szCs w:val="24"/>
              </w:rPr>
            </w:pPr>
            <w:r>
              <w:rPr>
                <w:rFonts w:cs="Arial"/>
                <w:szCs w:val="24"/>
              </w:rPr>
              <w:t>Career Progression</w:t>
            </w:r>
          </w:p>
        </w:tc>
        <w:tc>
          <w:tcPr>
            <w:tcW w:w="2622" w:type="dxa"/>
          </w:tcPr>
          <w:p w14:paraId="305C4904" w14:textId="53A35A39" w:rsidR="00492E12" w:rsidRDefault="31C44FF3" w:rsidP="44A98421">
            <w:pPr>
              <w:tabs>
                <w:tab w:val="left" w:pos="4536"/>
              </w:tabs>
              <w:rPr>
                <w:rFonts w:cs="Arial"/>
              </w:rPr>
            </w:pPr>
            <w:r w:rsidRPr="44A98421">
              <w:rPr>
                <w:rFonts w:cs="Arial"/>
              </w:rPr>
              <w:t>No</w:t>
            </w:r>
          </w:p>
        </w:tc>
      </w:tr>
    </w:tbl>
    <w:p w14:paraId="6656C31D" w14:textId="298829D2" w:rsidR="00900937" w:rsidRDefault="00900937" w:rsidP="00900937">
      <w:pPr>
        <w:pStyle w:val="Heading2"/>
      </w:pPr>
      <w:r>
        <w:t>Contractual Variants</w:t>
      </w:r>
    </w:p>
    <w:tbl>
      <w:tblPr>
        <w:tblStyle w:val="TableGrid"/>
        <w:tblW w:w="0" w:type="auto"/>
        <w:tblLook w:val="04A0" w:firstRow="1" w:lastRow="0" w:firstColumn="1" w:lastColumn="0" w:noHBand="0" w:noVBand="1"/>
        <w:tblCaption w:val="Contractual Variants"/>
      </w:tblPr>
      <w:tblGrid>
        <w:gridCol w:w="2614"/>
        <w:gridCol w:w="2614"/>
        <w:gridCol w:w="2614"/>
        <w:gridCol w:w="2614"/>
      </w:tblGrid>
      <w:tr w:rsidR="00900937" w14:paraId="2073D4A4" w14:textId="77777777" w:rsidTr="44A98421">
        <w:trPr>
          <w:tblHeader/>
        </w:trPr>
        <w:tc>
          <w:tcPr>
            <w:tcW w:w="2614" w:type="dxa"/>
          </w:tcPr>
          <w:p w14:paraId="6845DE5C" w14:textId="6B664D5E" w:rsidR="00900937" w:rsidRDefault="00900937" w:rsidP="003A66B2">
            <w:pPr>
              <w:tabs>
                <w:tab w:val="left" w:pos="4536"/>
              </w:tabs>
              <w:rPr>
                <w:rFonts w:cs="Arial"/>
                <w:szCs w:val="24"/>
              </w:rPr>
            </w:pPr>
            <w:r>
              <w:rPr>
                <w:rFonts w:cs="Arial"/>
                <w:szCs w:val="24"/>
              </w:rPr>
              <w:t>DBS Category</w:t>
            </w:r>
          </w:p>
        </w:tc>
        <w:tc>
          <w:tcPr>
            <w:tcW w:w="2614" w:type="dxa"/>
          </w:tcPr>
          <w:p w14:paraId="5B7067D5" w14:textId="45454045" w:rsidR="00900937" w:rsidRDefault="12F72639" w:rsidP="44A98421">
            <w:pPr>
              <w:tabs>
                <w:tab w:val="left" w:pos="4536"/>
              </w:tabs>
              <w:rPr>
                <w:rFonts w:cs="Arial"/>
              </w:rPr>
            </w:pPr>
            <w:r w:rsidRPr="44A98421">
              <w:rPr>
                <w:rFonts w:cs="Arial"/>
              </w:rPr>
              <w:t>Children</w:t>
            </w:r>
          </w:p>
        </w:tc>
        <w:tc>
          <w:tcPr>
            <w:tcW w:w="2614" w:type="dxa"/>
          </w:tcPr>
          <w:p w14:paraId="024C2C40" w14:textId="4EB2F580" w:rsidR="00900937" w:rsidRDefault="00900937" w:rsidP="003A66B2">
            <w:pPr>
              <w:tabs>
                <w:tab w:val="left" w:pos="4536"/>
              </w:tabs>
              <w:rPr>
                <w:rFonts w:cs="Arial"/>
                <w:szCs w:val="24"/>
              </w:rPr>
            </w:pPr>
            <w:r>
              <w:rPr>
                <w:rFonts w:cs="Arial"/>
                <w:szCs w:val="24"/>
              </w:rPr>
              <w:t>DBS Type</w:t>
            </w:r>
          </w:p>
        </w:tc>
        <w:tc>
          <w:tcPr>
            <w:tcW w:w="2614" w:type="dxa"/>
          </w:tcPr>
          <w:p w14:paraId="3F4A4CDF" w14:textId="3CBA04AB" w:rsidR="00900937" w:rsidRDefault="15E7CEA5" w:rsidP="44A98421">
            <w:pPr>
              <w:tabs>
                <w:tab w:val="left" w:pos="4536"/>
              </w:tabs>
              <w:rPr>
                <w:rFonts w:cs="Arial"/>
              </w:rPr>
            </w:pPr>
            <w:r w:rsidRPr="44A98421">
              <w:rPr>
                <w:rFonts w:cs="Arial"/>
              </w:rPr>
              <w:t>Enhanced + Barred</w:t>
            </w:r>
          </w:p>
        </w:tc>
      </w:tr>
      <w:tr w:rsidR="00900937" w14:paraId="09B4E35C" w14:textId="77777777" w:rsidTr="44A98421">
        <w:tc>
          <w:tcPr>
            <w:tcW w:w="2614" w:type="dxa"/>
          </w:tcPr>
          <w:p w14:paraId="16B168F4" w14:textId="42810E22" w:rsidR="00900937" w:rsidRDefault="00900937" w:rsidP="003A66B2">
            <w:pPr>
              <w:tabs>
                <w:tab w:val="left" w:pos="4536"/>
              </w:tabs>
              <w:rPr>
                <w:rFonts w:cs="Arial"/>
                <w:szCs w:val="24"/>
              </w:rPr>
            </w:pPr>
            <w:r>
              <w:rPr>
                <w:rFonts w:cs="Arial"/>
                <w:szCs w:val="24"/>
              </w:rPr>
              <w:t>Health Check</w:t>
            </w:r>
          </w:p>
        </w:tc>
        <w:tc>
          <w:tcPr>
            <w:tcW w:w="2614" w:type="dxa"/>
          </w:tcPr>
          <w:p w14:paraId="2F141628" w14:textId="556BD070" w:rsidR="00900937" w:rsidRDefault="00AB4313" w:rsidP="003A66B2">
            <w:pPr>
              <w:tabs>
                <w:tab w:val="left" w:pos="4536"/>
              </w:tabs>
              <w:rPr>
                <w:rFonts w:cs="Arial"/>
                <w:szCs w:val="24"/>
              </w:rPr>
            </w:pPr>
            <w:r>
              <w:rPr>
                <w:rFonts w:cs="Arial"/>
                <w:szCs w:val="24"/>
              </w:rPr>
              <w:t>Yes</w:t>
            </w:r>
          </w:p>
        </w:tc>
        <w:tc>
          <w:tcPr>
            <w:tcW w:w="2614" w:type="dxa"/>
          </w:tcPr>
          <w:p w14:paraId="30A2DB3E" w14:textId="6C081800" w:rsidR="00900937" w:rsidRDefault="00900937" w:rsidP="003A66B2">
            <w:pPr>
              <w:tabs>
                <w:tab w:val="left" w:pos="4536"/>
              </w:tabs>
              <w:rPr>
                <w:rFonts w:cs="Arial"/>
                <w:szCs w:val="24"/>
              </w:rPr>
            </w:pPr>
            <w:r>
              <w:rPr>
                <w:rFonts w:cs="Arial"/>
                <w:szCs w:val="24"/>
              </w:rPr>
              <w:t>Politically Restricted</w:t>
            </w:r>
          </w:p>
        </w:tc>
        <w:tc>
          <w:tcPr>
            <w:tcW w:w="2614" w:type="dxa"/>
          </w:tcPr>
          <w:p w14:paraId="72C1A3C6" w14:textId="2A5740E9" w:rsidR="00900937" w:rsidRDefault="1F17FE0A" w:rsidP="44A98421">
            <w:pPr>
              <w:tabs>
                <w:tab w:val="left" w:pos="4536"/>
              </w:tabs>
              <w:rPr>
                <w:rFonts w:cs="Arial"/>
              </w:rPr>
            </w:pPr>
            <w:r w:rsidRPr="44A98421">
              <w:rPr>
                <w:rFonts w:cs="Arial"/>
              </w:rPr>
              <w:t>No</w:t>
            </w:r>
          </w:p>
        </w:tc>
      </w:tr>
      <w:tr w:rsidR="00900937" w14:paraId="76BF5E96" w14:textId="77777777" w:rsidTr="44A98421">
        <w:tc>
          <w:tcPr>
            <w:tcW w:w="2614" w:type="dxa"/>
          </w:tcPr>
          <w:p w14:paraId="7B8300C8" w14:textId="0D8D9630" w:rsidR="00900937" w:rsidRDefault="00900937" w:rsidP="003A66B2">
            <w:pPr>
              <w:tabs>
                <w:tab w:val="left" w:pos="4536"/>
              </w:tabs>
              <w:rPr>
                <w:rFonts w:cs="Arial"/>
                <w:szCs w:val="24"/>
              </w:rPr>
            </w:pPr>
            <w:r>
              <w:rPr>
                <w:rFonts w:cs="Arial"/>
                <w:szCs w:val="24"/>
              </w:rPr>
              <w:t>24/7 working</w:t>
            </w:r>
          </w:p>
        </w:tc>
        <w:tc>
          <w:tcPr>
            <w:tcW w:w="2614" w:type="dxa"/>
          </w:tcPr>
          <w:p w14:paraId="6BC1F9FB" w14:textId="5CA92E32" w:rsidR="00900937" w:rsidRDefault="40A6830D" w:rsidP="44A98421">
            <w:pPr>
              <w:tabs>
                <w:tab w:val="left" w:pos="4536"/>
              </w:tabs>
              <w:rPr>
                <w:rFonts w:cs="Arial"/>
              </w:rPr>
            </w:pPr>
            <w:r w:rsidRPr="44A98421">
              <w:rPr>
                <w:rFonts w:cs="Arial"/>
              </w:rPr>
              <w:t>No</w:t>
            </w:r>
          </w:p>
        </w:tc>
        <w:tc>
          <w:tcPr>
            <w:tcW w:w="2614" w:type="dxa"/>
          </w:tcPr>
          <w:p w14:paraId="0B9FFFCF" w14:textId="0BC76F5B" w:rsidR="00900937" w:rsidRDefault="00900937" w:rsidP="003A66B2">
            <w:pPr>
              <w:tabs>
                <w:tab w:val="left" w:pos="4536"/>
              </w:tabs>
              <w:rPr>
                <w:rFonts w:cs="Arial"/>
                <w:szCs w:val="24"/>
              </w:rPr>
            </w:pPr>
            <w:r>
              <w:rPr>
                <w:rFonts w:cs="Arial"/>
                <w:szCs w:val="24"/>
              </w:rPr>
              <w:t>Public Holidays</w:t>
            </w:r>
          </w:p>
        </w:tc>
        <w:tc>
          <w:tcPr>
            <w:tcW w:w="2614" w:type="dxa"/>
          </w:tcPr>
          <w:p w14:paraId="142551CA" w14:textId="065FD0FC" w:rsidR="00900937" w:rsidRDefault="1415B13A" w:rsidP="44A98421">
            <w:pPr>
              <w:tabs>
                <w:tab w:val="left" w:pos="4536"/>
              </w:tabs>
              <w:rPr>
                <w:rFonts w:cs="Arial"/>
              </w:rPr>
            </w:pPr>
            <w:r w:rsidRPr="44A98421">
              <w:rPr>
                <w:rFonts w:cs="Arial"/>
              </w:rPr>
              <w:t>No</w:t>
            </w:r>
          </w:p>
        </w:tc>
      </w:tr>
      <w:tr w:rsidR="00900937" w14:paraId="076FC7F5" w14:textId="77777777" w:rsidTr="44A98421">
        <w:tc>
          <w:tcPr>
            <w:tcW w:w="2614" w:type="dxa"/>
          </w:tcPr>
          <w:p w14:paraId="269CA724" w14:textId="7D07A735" w:rsidR="00900937" w:rsidRDefault="00900937" w:rsidP="003A66B2">
            <w:pPr>
              <w:tabs>
                <w:tab w:val="left" w:pos="4536"/>
              </w:tabs>
              <w:rPr>
                <w:rFonts w:cs="Arial"/>
                <w:szCs w:val="24"/>
              </w:rPr>
            </w:pPr>
            <w:r>
              <w:rPr>
                <w:rFonts w:cs="Arial"/>
                <w:szCs w:val="24"/>
              </w:rPr>
              <w:t>Night Working</w:t>
            </w:r>
          </w:p>
        </w:tc>
        <w:tc>
          <w:tcPr>
            <w:tcW w:w="2614" w:type="dxa"/>
          </w:tcPr>
          <w:p w14:paraId="62C4D349" w14:textId="4EACFF87" w:rsidR="00900937" w:rsidRDefault="207BD209" w:rsidP="44A98421">
            <w:pPr>
              <w:tabs>
                <w:tab w:val="left" w:pos="4536"/>
              </w:tabs>
              <w:rPr>
                <w:rFonts w:cs="Arial"/>
              </w:rPr>
            </w:pPr>
            <w:r w:rsidRPr="44A98421">
              <w:rPr>
                <w:rFonts w:cs="Arial"/>
              </w:rPr>
              <w:t>No</w:t>
            </w:r>
          </w:p>
        </w:tc>
        <w:tc>
          <w:tcPr>
            <w:tcW w:w="2614" w:type="dxa"/>
          </w:tcPr>
          <w:p w14:paraId="33EA951A" w14:textId="29A6A274" w:rsidR="00900937" w:rsidRDefault="00900937" w:rsidP="003A66B2">
            <w:pPr>
              <w:tabs>
                <w:tab w:val="left" w:pos="4536"/>
              </w:tabs>
              <w:rPr>
                <w:rFonts w:cs="Arial"/>
                <w:szCs w:val="24"/>
              </w:rPr>
            </w:pPr>
            <w:r>
              <w:rPr>
                <w:rFonts w:cs="Arial"/>
                <w:szCs w:val="24"/>
              </w:rPr>
              <w:t>Alternating Pattern</w:t>
            </w:r>
          </w:p>
        </w:tc>
        <w:tc>
          <w:tcPr>
            <w:tcW w:w="2614" w:type="dxa"/>
          </w:tcPr>
          <w:p w14:paraId="4966CA68" w14:textId="3CA3A7B2" w:rsidR="00900937" w:rsidRDefault="64D448B6" w:rsidP="44A98421">
            <w:pPr>
              <w:tabs>
                <w:tab w:val="left" w:pos="4536"/>
              </w:tabs>
              <w:rPr>
                <w:rFonts w:cs="Arial"/>
              </w:rPr>
            </w:pPr>
            <w:r w:rsidRPr="44A98421">
              <w:rPr>
                <w:rFonts w:cs="Arial"/>
              </w:rPr>
              <w:t>No</w:t>
            </w:r>
          </w:p>
        </w:tc>
      </w:tr>
      <w:tr w:rsidR="00900937" w14:paraId="3A70C737" w14:textId="77777777" w:rsidTr="44A98421">
        <w:tc>
          <w:tcPr>
            <w:tcW w:w="2614" w:type="dxa"/>
          </w:tcPr>
          <w:p w14:paraId="57294CFC" w14:textId="13976BAA" w:rsidR="00900937" w:rsidRDefault="00900937" w:rsidP="003A66B2">
            <w:pPr>
              <w:tabs>
                <w:tab w:val="left" w:pos="4536"/>
              </w:tabs>
              <w:rPr>
                <w:rFonts w:cs="Arial"/>
                <w:szCs w:val="24"/>
              </w:rPr>
            </w:pPr>
            <w:r>
              <w:rPr>
                <w:rFonts w:cs="Arial"/>
                <w:szCs w:val="24"/>
              </w:rPr>
              <w:t>Standby</w:t>
            </w:r>
          </w:p>
        </w:tc>
        <w:tc>
          <w:tcPr>
            <w:tcW w:w="2614" w:type="dxa"/>
          </w:tcPr>
          <w:p w14:paraId="667B4F57" w14:textId="4B64DC73" w:rsidR="00900937" w:rsidRDefault="411FBB87" w:rsidP="44A98421">
            <w:pPr>
              <w:tabs>
                <w:tab w:val="left" w:pos="4536"/>
              </w:tabs>
              <w:rPr>
                <w:rFonts w:cs="Arial"/>
              </w:rPr>
            </w:pPr>
            <w:r w:rsidRPr="44A98421">
              <w:rPr>
                <w:rFonts w:cs="Arial"/>
              </w:rPr>
              <w:t>No</w:t>
            </w:r>
          </w:p>
        </w:tc>
        <w:tc>
          <w:tcPr>
            <w:tcW w:w="2614" w:type="dxa"/>
          </w:tcPr>
          <w:p w14:paraId="239FA236" w14:textId="330A14B4" w:rsidR="00900937" w:rsidRDefault="00900937" w:rsidP="003A66B2">
            <w:pPr>
              <w:tabs>
                <w:tab w:val="left" w:pos="4536"/>
              </w:tabs>
              <w:rPr>
                <w:rFonts w:cs="Arial"/>
                <w:szCs w:val="24"/>
              </w:rPr>
            </w:pPr>
            <w:r>
              <w:rPr>
                <w:rFonts w:cs="Arial"/>
                <w:szCs w:val="24"/>
              </w:rPr>
              <w:t>Other</w:t>
            </w:r>
          </w:p>
        </w:tc>
        <w:tc>
          <w:tcPr>
            <w:tcW w:w="2614" w:type="dxa"/>
          </w:tcPr>
          <w:p w14:paraId="3E1EB0C8" w14:textId="7F693402" w:rsidR="00900937" w:rsidRDefault="0B4DF883" w:rsidP="44A98421">
            <w:pPr>
              <w:tabs>
                <w:tab w:val="left" w:pos="4536"/>
              </w:tabs>
              <w:rPr>
                <w:rFonts w:cs="Arial"/>
              </w:rPr>
            </w:pPr>
            <w:r w:rsidRPr="44A98421">
              <w:rPr>
                <w:rFonts w:cs="Arial"/>
              </w:rPr>
              <w:t>No</w:t>
            </w:r>
          </w:p>
        </w:tc>
      </w:tr>
    </w:tbl>
    <w:p w14:paraId="0ADF2CFD" w14:textId="77777777" w:rsidR="00900937" w:rsidRDefault="00900937" w:rsidP="00900937">
      <w:pPr>
        <w:tabs>
          <w:tab w:val="left" w:pos="4536"/>
        </w:tabs>
        <w:rPr>
          <w:rFonts w:cs="Arial"/>
          <w:szCs w:val="24"/>
        </w:rPr>
      </w:pPr>
    </w:p>
    <w:sectPr w:rsidR="00900937" w:rsidSect="00492E12">
      <w:headerReference w:type="default" r:id="rId19"/>
      <w:footerReference w:type="default" r:id="rId20"/>
      <w:pgSz w:w="11906" w:h="16838" w:code="9"/>
      <w:pgMar w:top="232"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C36E" w14:textId="77777777" w:rsidR="007442B7" w:rsidRDefault="007442B7" w:rsidP="00716B6E">
      <w:pPr>
        <w:spacing w:after="0" w:line="240" w:lineRule="auto"/>
      </w:pPr>
      <w:r>
        <w:separator/>
      </w:r>
    </w:p>
  </w:endnote>
  <w:endnote w:type="continuationSeparator" w:id="0">
    <w:p w14:paraId="7BC21A42" w14:textId="77777777" w:rsidR="007442B7" w:rsidRDefault="007442B7" w:rsidP="00716B6E">
      <w:pPr>
        <w:spacing w:after="0" w:line="240" w:lineRule="auto"/>
      </w:pPr>
      <w:r>
        <w:continuationSeparator/>
      </w:r>
    </w:p>
  </w:endnote>
  <w:endnote w:type="continuationNotice" w:id="1">
    <w:p w14:paraId="3870020A" w14:textId="77777777" w:rsidR="007442B7" w:rsidRDefault="00744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591620"/>
      <w:docPartObj>
        <w:docPartGallery w:val="Page Numbers (Bottom of Page)"/>
        <w:docPartUnique/>
      </w:docPartObj>
    </w:sdtPr>
    <w:sdtEndPr/>
    <w:sdtContent>
      <w:sdt>
        <w:sdtPr>
          <w:id w:val="1728636285"/>
          <w:docPartObj>
            <w:docPartGallery w:val="Page Numbers (Top of Page)"/>
            <w:docPartUnique/>
          </w:docPartObj>
        </w:sdtPr>
        <w:sdtEndPr/>
        <w:sdtContent>
          <w:p w14:paraId="060AD7A8" w14:textId="77777777" w:rsidR="00FE5F67" w:rsidRDefault="00FE5F6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A36B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A36BF">
              <w:rPr>
                <w:b/>
                <w:bCs/>
                <w:noProof/>
              </w:rPr>
              <w:t>3</w:t>
            </w:r>
            <w:r>
              <w:rPr>
                <w:b/>
                <w:bCs/>
                <w:szCs w:val="24"/>
              </w:rPr>
              <w:fldChar w:fldCharType="end"/>
            </w:r>
          </w:p>
        </w:sdtContent>
      </w:sdt>
    </w:sdtContent>
  </w:sdt>
  <w:p w14:paraId="060AD7A9" w14:textId="77777777" w:rsidR="00FE5F67" w:rsidRDefault="00FE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7BA4" w14:textId="77777777" w:rsidR="007442B7" w:rsidRDefault="007442B7" w:rsidP="00716B6E">
      <w:pPr>
        <w:spacing w:after="0" w:line="240" w:lineRule="auto"/>
      </w:pPr>
      <w:r>
        <w:separator/>
      </w:r>
    </w:p>
  </w:footnote>
  <w:footnote w:type="continuationSeparator" w:id="0">
    <w:p w14:paraId="0F13193A" w14:textId="77777777" w:rsidR="007442B7" w:rsidRDefault="007442B7" w:rsidP="00716B6E">
      <w:pPr>
        <w:spacing w:after="0" w:line="240" w:lineRule="auto"/>
      </w:pPr>
      <w:r>
        <w:continuationSeparator/>
      </w:r>
    </w:p>
  </w:footnote>
  <w:footnote w:type="continuationNotice" w:id="1">
    <w:p w14:paraId="34C2A693" w14:textId="77777777" w:rsidR="007442B7" w:rsidRDefault="007442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D7A7" w14:textId="3F274349" w:rsidR="00716B6E" w:rsidRPr="00E61E38" w:rsidRDefault="00E61E38" w:rsidP="00E61E38">
    <w:pPr>
      <w:pStyle w:val="Header"/>
    </w:pPr>
    <w:r>
      <w:rPr>
        <w:noProof/>
        <w:lang w:eastAsia="en-GB"/>
      </w:rPr>
      <w:drawing>
        <wp:inline distT="0" distB="0" distL="0" distR="0" wp14:anchorId="5E87ECA5" wp14:editId="7054E9EE">
          <wp:extent cx="6697980" cy="987952"/>
          <wp:effectExtent l="0" t="0" r="0"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288" cy="1013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092"/>
    <w:multiLevelType w:val="hybridMultilevel"/>
    <w:tmpl w:val="3408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3DE"/>
    <w:multiLevelType w:val="hybridMultilevel"/>
    <w:tmpl w:val="39F2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F424D32"/>
    <w:multiLevelType w:val="hybridMultilevel"/>
    <w:tmpl w:val="F286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1611C"/>
    <w:multiLevelType w:val="hybridMultilevel"/>
    <w:tmpl w:val="B6CC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6513B"/>
    <w:multiLevelType w:val="hybridMultilevel"/>
    <w:tmpl w:val="0AFA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B36DB7"/>
    <w:multiLevelType w:val="hybridMultilevel"/>
    <w:tmpl w:val="1D58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9228220">
    <w:abstractNumId w:val="5"/>
  </w:num>
  <w:num w:numId="2" w16cid:durableId="30227892">
    <w:abstractNumId w:val="2"/>
  </w:num>
  <w:num w:numId="3" w16cid:durableId="247925753">
    <w:abstractNumId w:val="4"/>
  </w:num>
  <w:num w:numId="4" w16cid:durableId="500849702">
    <w:abstractNumId w:val="3"/>
  </w:num>
  <w:num w:numId="5" w16cid:durableId="909198231">
    <w:abstractNumId w:val="1"/>
  </w:num>
  <w:num w:numId="6" w16cid:durableId="725762668">
    <w:abstractNumId w:val="6"/>
  </w:num>
  <w:num w:numId="7" w16cid:durableId="133576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6E"/>
    <w:rsid w:val="0002031C"/>
    <w:rsid w:val="00027FF6"/>
    <w:rsid w:val="00053B7F"/>
    <w:rsid w:val="000C2CF0"/>
    <w:rsid w:val="000E501B"/>
    <w:rsid w:val="000F2AA2"/>
    <w:rsid w:val="001412F1"/>
    <w:rsid w:val="00195B69"/>
    <w:rsid w:val="001979A7"/>
    <w:rsid w:val="001B716A"/>
    <w:rsid w:val="001C1499"/>
    <w:rsid w:val="001C489A"/>
    <w:rsid w:val="001D0621"/>
    <w:rsid w:val="001F0FCD"/>
    <w:rsid w:val="001F266C"/>
    <w:rsid w:val="002445FA"/>
    <w:rsid w:val="002660A7"/>
    <w:rsid w:val="002677CC"/>
    <w:rsid w:val="00281532"/>
    <w:rsid w:val="002D4AEC"/>
    <w:rsid w:val="002F12EE"/>
    <w:rsid w:val="003059B4"/>
    <w:rsid w:val="0033327A"/>
    <w:rsid w:val="00336925"/>
    <w:rsid w:val="00354948"/>
    <w:rsid w:val="0035655C"/>
    <w:rsid w:val="00372F2D"/>
    <w:rsid w:val="003A66B2"/>
    <w:rsid w:val="003F2C04"/>
    <w:rsid w:val="003F6D09"/>
    <w:rsid w:val="00492E12"/>
    <w:rsid w:val="0049347B"/>
    <w:rsid w:val="004D34CE"/>
    <w:rsid w:val="004E16CE"/>
    <w:rsid w:val="004F7E52"/>
    <w:rsid w:val="005A2CAD"/>
    <w:rsid w:val="005B2C9D"/>
    <w:rsid w:val="005D0D56"/>
    <w:rsid w:val="005E1D3B"/>
    <w:rsid w:val="005E4DBA"/>
    <w:rsid w:val="006057E0"/>
    <w:rsid w:val="00605FB3"/>
    <w:rsid w:val="00617118"/>
    <w:rsid w:val="00681FB8"/>
    <w:rsid w:val="006855B0"/>
    <w:rsid w:val="006B66D2"/>
    <w:rsid w:val="0071413A"/>
    <w:rsid w:val="00716B6E"/>
    <w:rsid w:val="00727E3F"/>
    <w:rsid w:val="007304AE"/>
    <w:rsid w:val="007442B7"/>
    <w:rsid w:val="00760B4B"/>
    <w:rsid w:val="00761A9B"/>
    <w:rsid w:val="007712A5"/>
    <w:rsid w:val="007932BD"/>
    <w:rsid w:val="007A4EFF"/>
    <w:rsid w:val="007B46F6"/>
    <w:rsid w:val="007D0A10"/>
    <w:rsid w:val="007D44E8"/>
    <w:rsid w:val="007E2D30"/>
    <w:rsid w:val="00831626"/>
    <w:rsid w:val="0088097D"/>
    <w:rsid w:val="00885757"/>
    <w:rsid w:val="008D0174"/>
    <w:rsid w:val="00900937"/>
    <w:rsid w:val="0093702D"/>
    <w:rsid w:val="00944A2D"/>
    <w:rsid w:val="0097224E"/>
    <w:rsid w:val="00973202"/>
    <w:rsid w:val="009F326C"/>
    <w:rsid w:val="00A21738"/>
    <w:rsid w:val="00AB4313"/>
    <w:rsid w:val="00AF75A9"/>
    <w:rsid w:val="00B03040"/>
    <w:rsid w:val="00B22514"/>
    <w:rsid w:val="00B91DD4"/>
    <w:rsid w:val="00B97115"/>
    <w:rsid w:val="00BD5B33"/>
    <w:rsid w:val="00BE03B7"/>
    <w:rsid w:val="00BF4858"/>
    <w:rsid w:val="00C10B5D"/>
    <w:rsid w:val="00C61215"/>
    <w:rsid w:val="00C763BE"/>
    <w:rsid w:val="00CE29C2"/>
    <w:rsid w:val="00D73CD8"/>
    <w:rsid w:val="00D95D0A"/>
    <w:rsid w:val="00DB0846"/>
    <w:rsid w:val="00DE7468"/>
    <w:rsid w:val="00DF5D22"/>
    <w:rsid w:val="00E41423"/>
    <w:rsid w:val="00E45E18"/>
    <w:rsid w:val="00E45F9D"/>
    <w:rsid w:val="00E46C56"/>
    <w:rsid w:val="00E50DFD"/>
    <w:rsid w:val="00E61E38"/>
    <w:rsid w:val="00EA02A9"/>
    <w:rsid w:val="00EA36BF"/>
    <w:rsid w:val="00ED238E"/>
    <w:rsid w:val="00F26A80"/>
    <w:rsid w:val="00F71C00"/>
    <w:rsid w:val="00FB477B"/>
    <w:rsid w:val="00FC0F30"/>
    <w:rsid w:val="00FD133E"/>
    <w:rsid w:val="00FE5F67"/>
    <w:rsid w:val="00FF090C"/>
    <w:rsid w:val="07FA0C4E"/>
    <w:rsid w:val="0997472B"/>
    <w:rsid w:val="0A464024"/>
    <w:rsid w:val="0B4DF883"/>
    <w:rsid w:val="12F72639"/>
    <w:rsid w:val="1415B13A"/>
    <w:rsid w:val="142DDA86"/>
    <w:rsid w:val="15E7CEA5"/>
    <w:rsid w:val="1625D263"/>
    <w:rsid w:val="1F17FE0A"/>
    <w:rsid w:val="207BD209"/>
    <w:rsid w:val="2324D16E"/>
    <w:rsid w:val="26CD5EF3"/>
    <w:rsid w:val="2A606510"/>
    <w:rsid w:val="3066CB0E"/>
    <w:rsid w:val="30BAF1CA"/>
    <w:rsid w:val="31C44FF3"/>
    <w:rsid w:val="32A87E8C"/>
    <w:rsid w:val="32D6861E"/>
    <w:rsid w:val="3321C5DE"/>
    <w:rsid w:val="36C04EBC"/>
    <w:rsid w:val="388F0D38"/>
    <w:rsid w:val="40A6830D"/>
    <w:rsid w:val="411FBB87"/>
    <w:rsid w:val="44A98421"/>
    <w:rsid w:val="460F1B85"/>
    <w:rsid w:val="4C3D23FD"/>
    <w:rsid w:val="4CB3DCFF"/>
    <w:rsid w:val="52C61C14"/>
    <w:rsid w:val="53E31451"/>
    <w:rsid w:val="639A1D76"/>
    <w:rsid w:val="64D448B6"/>
    <w:rsid w:val="6544F873"/>
    <w:rsid w:val="68E2EE27"/>
    <w:rsid w:val="6C55A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AD76E"/>
  <w15:chartTrackingRefBased/>
  <w15:docId w15:val="{E6181AA7-4EFE-4AF9-85EE-F18E99F8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D8"/>
    <w:rPr>
      <w:rFonts w:ascii="Arial" w:hAnsi="Arial"/>
      <w:sz w:val="24"/>
    </w:rPr>
  </w:style>
  <w:style w:type="paragraph" w:styleId="Heading1">
    <w:name w:val="heading 1"/>
    <w:basedOn w:val="Normal"/>
    <w:next w:val="Normal"/>
    <w:link w:val="Heading1Char"/>
    <w:uiPriority w:val="9"/>
    <w:qFormat/>
    <w:rsid w:val="00027FF6"/>
    <w:pPr>
      <w:keepNext/>
      <w:keepLines/>
      <w:spacing w:before="240" w:after="0"/>
      <w:outlineLvl w:val="0"/>
    </w:pPr>
    <w:rPr>
      <w:rFonts w:eastAsiaTheme="majorEastAsia" w:cstheme="majorBidi"/>
      <w:b/>
      <w:color w:val="00748D"/>
      <w:sz w:val="32"/>
      <w:szCs w:val="32"/>
    </w:rPr>
  </w:style>
  <w:style w:type="paragraph" w:styleId="Heading2">
    <w:name w:val="heading 2"/>
    <w:basedOn w:val="Normal"/>
    <w:next w:val="Normal"/>
    <w:link w:val="Heading2Char"/>
    <w:uiPriority w:val="9"/>
    <w:unhideWhenUsed/>
    <w:qFormat/>
    <w:rsid w:val="00053B7F"/>
    <w:pPr>
      <w:keepNext/>
      <w:keepLines/>
      <w:spacing w:before="40" w:after="0"/>
      <w:outlineLvl w:val="1"/>
    </w:pPr>
    <w:rPr>
      <w:rFonts w:eastAsiaTheme="majorEastAsia" w:cstheme="majorBidi"/>
      <w:b/>
      <w:color w:val="00748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B6E"/>
  </w:style>
  <w:style w:type="paragraph" w:styleId="Footer">
    <w:name w:val="footer"/>
    <w:basedOn w:val="Normal"/>
    <w:link w:val="FooterChar"/>
    <w:uiPriority w:val="99"/>
    <w:unhideWhenUsed/>
    <w:rsid w:val="0071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B6E"/>
  </w:style>
  <w:style w:type="paragraph" w:styleId="Title">
    <w:name w:val="Title"/>
    <w:basedOn w:val="Normal"/>
    <w:next w:val="Normal"/>
    <w:link w:val="TitleChar"/>
    <w:uiPriority w:val="10"/>
    <w:qFormat/>
    <w:rsid w:val="00027FF6"/>
    <w:pPr>
      <w:spacing w:after="0" w:line="240" w:lineRule="auto"/>
      <w:contextualSpacing/>
    </w:pPr>
    <w:rPr>
      <w:rFonts w:eastAsiaTheme="majorEastAsia" w:cstheme="majorBidi"/>
      <w:b/>
      <w:color w:val="00748D"/>
      <w:spacing w:val="-10"/>
      <w:kern w:val="28"/>
      <w:sz w:val="48"/>
      <w:szCs w:val="56"/>
    </w:rPr>
  </w:style>
  <w:style w:type="character" w:customStyle="1" w:styleId="TitleChar">
    <w:name w:val="Title Char"/>
    <w:basedOn w:val="DefaultParagraphFont"/>
    <w:link w:val="Title"/>
    <w:uiPriority w:val="10"/>
    <w:rsid w:val="00027FF6"/>
    <w:rPr>
      <w:rFonts w:ascii="Arial" w:eastAsiaTheme="majorEastAsia" w:hAnsi="Arial" w:cstheme="majorBidi"/>
      <w:b/>
      <w:color w:val="00748D"/>
      <w:spacing w:val="-10"/>
      <w:kern w:val="28"/>
      <w:sz w:val="48"/>
      <w:szCs w:val="56"/>
    </w:rPr>
  </w:style>
  <w:style w:type="character" w:customStyle="1" w:styleId="Heading1Char">
    <w:name w:val="Heading 1 Char"/>
    <w:basedOn w:val="DefaultParagraphFont"/>
    <w:link w:val="Heading1"/>
    <w:uiPriority w:val="9"/>
    <w:rsid w:val="00027FF6"/>
    <w:rPr>
      <w:rFonts w:ascii="Arial" w:eastAsiaTheme="majorEastAsia" w:hAnsi="Arial" w:cstheme="majorBidi"/>
      <w:b/>
      <w:color w:val="00748D"/>
      <w:sz w:val="32"/>
      <w:szCs w:val="32"/>
    </w:rPr>
  </w:style>
  <w:style w:type="paragraph" w:styleId="ListParagraph">
    <w:name w:val="List Paragraph"/>
    <w:basedOn w:val="Normal"/>
    <w:uiPriority w:val="34"/>
    <w:qFormat/>
    <w:rsid w:val="001412F1"/>
    <w:pPr>
      <w:ind w:left="720"/>
      <w:contextualSpacing/>
    </w:pPr>
  </w:style>
  <w:style w:type="character" w:customStyle="1" w:styleId="Heading2Char">
    <w:name w:val="Heading 2 Char"/>
    <w:basedOn w:val="DefaultParagraphFont"/>
    <w:link w:val="Heading2"/>
    <w:uiPriority w:val="9"/>
    <w:rsid w:val="00053B7F"/>
    <w:rPr>
      <w:rFonts w:ascii="Arial" w:eastAsiaTheme="majorEastAsia" w:hAnsi="Arial" w:cstheme="majorBidi"/>
      <w:b/>
      <w:color w:val="00748D"/>
      <w:sz w:val="26"/>
      <w:szCs w:val="26"/>
    </w:rPr>
  </w:style>
  <w:style w:type="paragraph" w:styleId="BodyText2">
    <w:name w:val="Body Text 2"/>
    <w:basedOn w:val="Normal"/>
    <w:link w:val="BodyText2Char"/>
    <w:semiHidden/>
    <w:rsid w:val="005E4DBA"/>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5E4DBA"/>
    <w:rPr>
      <w:rFonts w:ascii="Times New Roman" w:eastAsia="Times New Roman" w:hAnsi="Times New Roman" w:cs="Times New Roman"/>
      <w:sz w:val="28"/>
      <w:szCs w:val="24"/>
    </w:rPr>
  </w:style>
  <w:style w:type="table" w:styleId="TableGrid">
    <w:name w:val="Table Grid"/>
    <w:basedOn w:val="TableNormal"/>
    <w:uiPriority w:val="39"/>
    <w:rsid w:val="001B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FA"/>
    <w:rPr>
      <w:rFonts w:ascii="Segoe UI" w:hAnsi="Segoe UI" w:cs="Segoe UI"/>
      <w:sz w:val="18"/>
      <w:szCs w:val="18"/>
    </w:rPr>
  </w:style>
  <w:style w:type="character" w:styleId="Hyperlink">
    <w:name w:val="Hyperlink"/>
    <w:basedOn w:val="DefaultParagraphFont"/>
    <w:uiPriority w:val="99"/>
    <w:unhideWhenUsed/>
    <w:rsid w:val="00BE03B7"/>
    <w:rPr>
      <w:color w:val="0563C1" w:themeColor="hyperlink"/>
      <w:u w:val="single"/>
    </w:rPr>
  </w:style>
  <w:style w:type="character" w:styleId="FollowedHyperlink">
    <w:name w:val="FollowedHyperlink"/>
    <w:basedOn w:val="DefaultParagraphFont"/>
    <w:uiPriority w:val="99"/>
    <w:semiHidden/>
    <w:unhideWhenUsed/>
    <w:rsid w:val="00BE03B7"/>
    <w:rPr>
      <w:color w:val="954F72" w:themeColor="followedHyperlink"/>
      <w:u w:val="single"/>
    </w:rPr>
  </w:style>
  <w:style w:type="paragraph" w:customStyle="1" w:styleId="BasicParagraph">
    <w:name w:val="[Basic Paragraph]"/>
    <w:basedOn w:val="Normal"/>
    <w:uiPriority w:val="99"/>
    <w:rsid w:val="0097224E"/>
    <w:pPr>
      <w:widowControl w:val="0"/>
      <w:suppressAutoHyphens/>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US"/>
    </w:rPr>
  </w:style>
  <w:style w:type="paragraph" w:styleId="NormalWeb">
    <w:name w:val="Normal (Web)"/>
    <w:basedOn w:val="Normal"/>
    <w:uiPriority w:val="99"/>
    <w:unhideWhenUsed/>
    <w:rsid w:val="000F2AA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www.kirklees.gov.uk/beta/working-for-kirklees/pdf/kirklees-council-safeguarding-polic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kirklees.gov.uk/beta/working-for-kirklees/council-behaviours-expectations.aspx"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rklees.gov.uk/beta/working-for-kirklees/about-kirklees.asp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B03F2-B637-496A-802A-157D5B115866}"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BBCA5CA7-707B-4D54-8BD8-1ECD5FC790C3}">
      <dgm:prSet phldrT="[Text]"/>
      <dgm:spPr>
        <a:solidFill>
          <a:srgbClr val="00748D"/>
        </a:solidFill>
      </dgm:spPr>
      <dgm:t>
        <a:bodyPr/>
        <a:lstStyle/>
        <a:p>
          <a:r>
            <a:rPr lang="en-GB"/>
            <a:t>Senior Caretaking &amp; Cleaning Manager</a:t>
          </a:r>
        </a:p>
        <a:p>
          <a:r>
            <a:rPr lang="en-GB"/>
            <a:t>Grade 11</a:t>
          </a:r>
        </a:p>
      </dgm:t>
    </dgm:pt>
    <dgm:pt modelId="{049D1D4A-40B6-4905-8334-B9DBE7FDA7D9}" type="parTrans" cxnId="{99E7B6BA-C50C-49E2-AC39-A732A656D47C}">
      <dgm:prSet/>
      <dgm:spPr/>
      <dgm:t>
        <a:bodyPr/>
        <a:lstStyle/>
        <a:p>
          <a:endParaRPr lang="en-GB"/>
        </a:p>
      </dgm:t>
    </dgm:pt>
    <dgm:pt modelId="{A397F8B8-5210-4AFE-8917-731579903188}" type="sibTrans" cxnId="{99E7B6BA-C50C-49E2-AC39-A732A656D47C}">
      <dgm:prSet/>
      <dgm:spPr/>
      <dgm:t>
        <a:bodyPr/>
        <a:lstStyle/>
        <a:p>
          <a:endParaRPr lang="en-GB"/>
        </a:p>
      </dgm:t>
    </dgm:pt>
    <dgm:pt modelId="{289E0B1E-C7D6-4D30-A34C-DCD52BEDED2B}">
      <dgm:prSet phldrT="[Text]"/>
      <dgm:spPr>
        <a:solidFill>
          <a:srgbClr val="00748D"/>
        </a:solidFill>
      </dgm:spPr>
      <dgm:t>
        <a:bodyPr/>
        <a:lstStyle/>
        <a:p>
          <a:r>
            <a:rPr lang="en-GB"/>
            <a:t>Area Cleaning Manager</a:t>
          </a:r>
        </a:p>
        <a:p>
          <a:r>
            <a:rPr lang="en-GB"/>
            <a:t>Grade 8 </a:t>
          </a:r>
        </a:p>
      </dgm:t>
    </dgm:pt>
    <dgm:pt modelId="{50D29542-12F7-479B-A8FF-886F9383B09E}" type="parTrans" cxnId="{FF604F73-81EE-4315-9D7C-A8236D32DBF9}">
      <dgm:prSet/>
      <dgm:spPr/>
      <dgm:t>
        <a:bodyPr/>
        <a:lstStyle/>
        <a:p>
          <a:endParaRPr lang="en-GB">
            <a:ln>
              <a:solidFill>
                <a:schemeClr val="tx1"/>
              </a:solidFill>
            </a:ln>
            <a:solidFill>
              <a:schemeClr val="tx1"/>
            </a:solidFill>
          </a:endParaRPr>
        </a:p>
      </dgm:t>
    </dgm:pt>
    <dgm:pt modelId="{8380B08A-0606-4E02-BB20-B21EF737774F}" type="sibTrans" cxnId="{FF604F73-81EE-4315-9D7C-A8236D32DBF9}">
      <dgm:prSet/>
      <dgm:spPr/>
      <dgm:t>
        <a:bodyPr/>
        <a:lstStyle/>
        <a:p>
          <a:endParaRPr lang="en-GB"/>
        </a:p>
      </dgm:t>
    </dgm:pt>
    <dgm:pt modelId="{08564A10-F00C-4FDC-94CA-86FFDF305F0E}">
      <dgm:prSet/>
      <dgm:spPr>
        <a:solidFill>
          <a:srgbClr val="00748D"/>
        </a:solidFill>
      </dgm:spPr>
      <dgm:t>
        <a:bodyPr/>
        <a:lstStyle/>
        <a:p>
          <a:r>
            <a:rPr lang="en-GB"/>
            <a:t>Cleaner</a:t>
          </a:r>
        </a:p>
        <a:p>
          <a:r>
            <a:rPr lang="en-GB"/>
            <a:t>Grade 1</a:t>
          </a:r>
        </a:p>
      </dgm:t>
    </dgm:pt>
    <dgm:pt modelId="{9D0991FD-084A-4104-92EE-7296B2E3BDF4}" type="parTrans" cxnId="{B9275312-20E6-452F-B309-921EA4830ADF}">
      <dgm:prSet/>
      <dgm:spPr/>
      <dgm:t>
        <a:bodyPr/>
        <a:lstStyle/>
        <a:p>
          <a:endParaRPr lang="en-GB"/>
        </a:p>
      </dgm:t>
    </dgm:pt>
    <dgm:pt modelId="{BEC2FB0C-6E24-46B7-BED6-0892A6851773}" type="sibTrans" cxnId="{B9275312-20E6-452F-B309-921EA4830ADF}">
      <dgm:prSet/>
      <dgm:spPr/>
      <dgm:t>
        <a:bodyPr/>
        <a:lstStyle/>
        <a:p>
          <a:endParaRPr lang="en-GB"/>
        </a:p>
      </dgm:t>
    </dgm:pt>
    <dgm:pt modelId="{B2982D79-A6D3-4045-8BD6-4FD1E6D35751}" type="pres">
      <dgm:prSet presAssocID="{B76B03F2-B637-496A-802A-157D5B115866}" presName="hierChild1" presStyleCnt="0">
        <dgm:presLayoutVars>
          <dgm:orgChart val="1"/>
          <dgm:chPref val="1"/>
          <dgm:dir/>
          <dgm:animOne val="branch"/>
          <dgm:animLvl val="lvl"/>
          <dgm:resizeHandles/>
        </dgm:presLayoutVars>
      </dgm:prSet>
      <dgm:spPr/>
    </dgm:pt>
    <dgm:pt modelId="{B091B2D9-6F3E-474E-B219-9AE178C7C7A3}" type="pres">
      <dgm:prSet presAssocID="{BBCA5CA7-707B-4D54-8BD8-1ECD5FC790C3}" presName="hierRoot1" presStyleCnt="0">
        <dgm:presLayoutVars>
          <dgm:hierBranch val="init"/>
        </dgm:presLayoutVars>
      </dgm:prSet>
      <dgm:spPr/>
    </dgm:pt>
    <dgm:pt modelId="{EBA0DED1-B1C3-4127-BDA2-4AC5C9BB592D}" type="pres">
      <dgm:prSet presAssocID="{BBCA5CA7-707B-4D54-8BD8-1ECD5FC790C3}" presName="rootComposite1" presStyleCnt="0"/>
      <dgm:spPr/>
    </dgm:pt>
    <dgm:pt modelId="{7A8CC67D-C86A-4201-9450-C27786695BA9}" type="pres">
      <dgm:prSet presAssocID="{BBCA5CA7-707B-4D54-8BD8-1ECD5FC790C3}" presName="rootText1" presStyleLbl="node0" presStyleIdx="0" presStyleCnt="1">
        <dgm:presLayoutVars>
          <dgm:chPref val="3"/>
        </dgm:presLayoutVars>
      </dgm:prSet>
      <dgm:spPr/>
    </dgm:pt>
    <dgm:pt modelId="{76B2F141-5B1B-4BDE-9559-B5A7D972CFF2}" type="pres">
      <dgm:prSet presAssocID="{BBCA5CA7-707B-4D54-8BD8-1ECD5FC790C3}" presName="rootConnector1" presStyleLbl="node1" presStyleIdx="0" presStyleCnt="0"/>
      <dgm:spPr/>
    </dgm:pt>
    <dgm:pt modelId="{D4755D47-6A92-4F56-B568-A8BB19B129C9}" type="pres">
      <dgm:prSet presAssocID="{BBCA5CA7-707B-4D54-8BD8-1ECD5FC790C3}" presName="hierChild2" presStyleCnt="0"/>
      <dgm:spPr/>
    </dgm:pt>
    <dgm:pt modelId="{EC9453B7-7D4B-45C4-BD75-47929C3AA015}" type="pres">
      <dgm:prSet presAssocID="{50D29542-12F7-479B-A8FF-886F9383B09E}" presName="Name37" presStyleLbl="parChTrans1D2" presStyleIdx="0" presStyleCnt="1"/>
      <dgm:spPr/>
    </dgm:pt>
    <dgm:pt modelId="{1B07F2D5-7B33-4734-8462-EC7F44E59351}" type="pres">
      <dgm:prSet presAssocID="{289E0B1E-C7D6-4D30-A34C-DCD52BEDED2B}" presName="hierRoot2" presStyleCnt="0">
        <dgm:presLayoutVars>
          <dgm:hierBranch/>
        </dgm:presLayoutVars>
      </dgm:prSet>
      <dgm:spPr/>
    </dgm:pt>
    <dgm:pt modelId="{17728551-619A-49C4-B3D2-F2B1C93835B9}" type="pres">
      <dgm:prSet presAssocID="{289E0B1E-C7D6-4D30-A34C-DCD52BEDED2B}" presName="rootComposite" presStyleCnt="0"/>
      <dgm:spPr/>
    </dgm:pt>
    <dgm:pt modelId="{47594040-E27A-42FA-9906-0610E96F6B45}" type="pres">
      <dgm:prSet presAssocID="{289E0B1E-C7D6-4D30-A34C-DCD52BEDED2B}" presName="rootText" presStyleLbl="node2" presStyleIdx="0" presStyleCnt="1">
        <dgm:presLayoutVars>
          <dgm:chPref val="3"/>
        </dgm:presLayoutVars>
      </dgm:prSet>
      <dgm:spPr/>
    </dgm:pt>
    <dgm:pt modelId="{319B6483-8DAC-4D0F-BF2A-4918B63A2262}" type="pres">
      <dgm:prSet presAssocID="{289E0B1E-C7D6-4D30-A34C-DCD52BEDED2B}" presName="rootConnector" presStyleLbl="node2" presStyleIdx="0" presStyleCnt="1"/>
      <dgm:spPr/>
    </dgm:pt>
    <dgm:pt modelId="{E2097581-6DCE-4B35-AAD3-218EBC7B4EB7}" type="pres">
      <dgm:prSet presAssocID="{289E0B1E-C7D6-4D30-A34C-DCD52BEDED2B}" presName="hierChild4" presStyleCnt="0"/>
      <dgm:spPr/>
    </dgm:pt>
    <dgm:pt modelId="{4ABAA49F-494F-42FB-A773-288169334704}" type="pres">
      <dgm:prSet presAssocID="{9D0991FD-084A-4104-92EE-7296B2E3BDF4}" presName="Name35" presStyleLbl="parChTrans1D3" presStyleIdx="0" presStyleCnt="1"/>
      <dgm:spPr/>
    </dgm:pt>
    <dgm:pt modelId="{B3880A54-B756-4093-9EE1-2FCE6D6615BE}" type="pres">
      <dgm:prSet presAssocID="{08564A10-F00C-4FDC-94CA-86FFDF305F0E}" presName="hierRoot2" presStyleCnt="0">
        <dgm:presLayoutVars>
          <dgm:hierBranch val="init"/>
        </dgm:presLayoutVars>
      </dgm:prSet>
      <dgm:spPr/>
    </dgm:pt>
    <dgm:pt modelId="{20B5A433-EBA1-469E-87D5-7CD1FF0B2C32}" type="pres">
      <dgm:prSet presAssocID="{08564A10-F00C-4FDC-94CA-86FFDF305F0E}" presName="rootComposite" presStyleCnt="0"/>
      <dgm:spPr/>
    </dgm:pt>
    <dgm:pt modelId="{07760408-0F43-4329-B58D-6BC776A77052}" type="pres">
      <dgm:prSet presAssocID="{08564A10-F00C-4FDC-94CA-86FFDF305F0E}" presName="rootText" presStyleLbl="node3" presStyleIdx="0" presStyleCnt="1">
        <dgm:presLayoutVars>
          <dgm:chPref val="3"/>
        </dgm:presLayoutVars>
      </dgm:prSet>
      <dgm:spPr/>
    </dgm:pt>
    <dgm:pt modelId="{DEE03AAD-29D1-4FDC-BB99-DD6185613398}" type="pres">
      <dgm:prSet presAssocID="{08564A10-F00C-4FDC-94CA-86FFDF305F0E}" presName="rootConnector" presStyleLbl="node3" presStyleIdx="0" presStyleCnt="1"/>
      <dgm:spPr/>
    </dgm:pt>
    <dgm:pt modelId="{14B0AFD2-8FEF-4A0A-8CEF-BE9DBF177768}" type="pres">
      <dgm:prSet presAssocID="{08564A10-F00C-4FDC-94CA-86FFDF305F0E}" presName="hierChild4" presStyleCnt="0"/>
      <dgm:spPr/>
    </dgm:pt>
    <dgm:pt modelId="{A2578470-6E6C-428B-A670-3F087B52CAA4}" type="pres">
      <dgm:prSet presAssocID="{08564A10-F00C-4FDC-94CA-86FFDF305F0E}" presName="hierChild5" presStyleCnt="0"/>
      <dgm:spPr/>
    </dgm:pt>
    <dgm:pt modelId="{4ABB6F5F-3948-4FCF-8495-4C7AEB537E41}" type="pres">
      <dgm:prSet presAssocID="{289E0B1E-C7D6-4D30-A34C-DCD52BEDED2B}" presName="hierChild5" presStyleCnt="0"/>
      <dgm:spPr/>
    </dgm:pt>
    <dgm:pt modelId="{4AAD207A-8018-453A-B95C-905CFBA494F9}" type="pres">
      <dgm:prSet presAssocID="{BBCA5CA7-707B-4D54-8BD8-1ECD5FC790C3}" presName="hierChild3" presStyleCnt="0"/>
      <dgm:spPr/>
    </dgm:pt>
  </dgm:ptLst>
  <dgm:cxnLst>
    <dgm:cxn modelId="{B9275312-20E6-452F-B309-921EA4830ADF}" srcId="{289E0B1E-C7D6-4D30-A34C-DCD52BEDED2B}" destId="{08564A10-F00C-4FDC-94CA-86FFDF305F0E}" srcOrd="0" destOrd="0" parTransId="{9D0991FD-084A-4104-92EE-7296B2E3BDF4}" sibTransId="{BEC2FB0C-6E24-46B7-BED6-0892A6851773}"/>
    <dgm:cxn modelId="{0C77DD17-51CA-458D-8BDB-2F18F860148F}" type="presOf" srcId="{50D29542-12F7-479B-A8FF-886F9383B09E}" destId="{EC9453B7-7D4B-45C4-BD75-47929C3AA015}" srcOrd="0" destOrd="0" presId="urn:microsoft.com/office/officeart/2005/8/layout/orgChart1"/>
    <dgm:cxn modelId="{45A20342-B2E8-471D-B8D6-6E508763DAD1}" type="presOf" srcId="{B76B03F2-B637-496A-802A-157D5B115866}" destId="{B2982D79-A6D3-4045-8BD6-4FD1E6D35751}" srcOrd="0" destOrd="0" presId="urn:microsoft.com/office/officeart/2005/8/layout/orgChart1"/>
    <dgm:cxn modelId="{F935CA4A-C0FD-482C-90A0-7991819D26F4}" type="presOf" srcId="{08564A10-F00C-4FDC-94CA-86FFDF305F0E}" destId="{07760408-0F43-4329-B58D-6BC776A77052}" srcOrd="0" destOrd="0" presId="urn:microsoft.com/office/officeart/2005/8/layout/orgChart1"/>
    <dgm:cxn modelId="{FF604F73-81EE-4315-9D7C-A8236D32DBF9}" srcId="{BBCA5CA7-707B-4D54-8BD8-1ECD5FC790C3}" destId="{289E0B1E-C7D6-4D30-A34C-DCD52BEDED2B}" srcOrd="0" destOrd="0" parTransId="{50D29542-12F7-479B-A8FF-886F9383B09E}" sibTransId="{8380B08A-0606-4E02-BB20-B21EF737774F}"/>
    <dgm:cxn modelId="{93FD337B-3874-4F83-9C50-0AF03AC52E77}" type="presOf" srcId="{9D0991FD-084A-4104-92EE-7296B2E3BDF4}" destId="{4ABAA49F-494F-42FB-A773-288169334704}" srcOrd="0" destOrd="0" presId="urn:microsoft.com/office/officeart/2005/8/layout/orgChart1"/>
    <dgm:cxn modelId="{9C8E6489-E1CB-482C-A106-8A80F2DDBFF5}" type="presOf" srcId="{BBCA5CA7-707B-4D54-8BD8-1ECD5FC790C3}" destId="{76B2F141-5B1B-4BDE-9559-B5A7D972CFF2}" srcOrd="1" destOrd="0" presId="urn:microsoft.com/office/officeart/2005/8/layout/orgChart1"/>
    <dgm:cxn modelId="{AEA7B7A6-76B3-448D-8D51-FA694D813BC3}" type="presOf" srcId="{289E0B1E-C7D6-4D30-A34C-DCD52BEDED2B}" destId="{47594040-E27A-42FA-9906-0610E96F6B45}" srcOrd="0" destOrd="0" presId="urn:microsoft.com/office/officeart/2005/8/layout/orgChart1"/>
    <dgm:cxn modelId="{159D8DB6-38A9-4A89-AEFA-4B6D17068F26}" type="presOf" srcId="{BBCA5CA7-707B-4D54-8BD8-1ECD5FC790C3}" destId="{7A8CC67D-C86A-4201-9450-C27786695BA9}" srcOrd="0" destOrd="0" presId="urn:microsoft.com/office/officeart/2005/8/layout/orgChart1"/>
    <dgm:cxn modelId="{99E7B6BA-C50C-49E2-AC39-A732A656D47C}" srcId="{B76B03F2-B637-496A-802A-157D5B115866}" destId="{BBCA5CA7-707B-4D54-8BD8-1ECD5FC790C3}" srcOrd="0" destOrd="0" parTransId="{049D1D4A-40B6-4905-8334-B9DBE7FDA7D9}" sibTransId="{A397F8B8-5210-4AFE-8917-731579903188}"/>
    <dgm:cxn modelId="{A62AFEE2-8D8F-45D9-94AA-267056E1AB8B}" type="presOf" srcId="{289E0B1E-C7D6-4D30-A34C-DCD52BEDED2B}" destId="{319B6483-8DAC-4D0F-BF2A-4918B63A2262}" srcOrd="1" destOrd="0" presId="urn:microsoft.com/office/officeart/2005/8/layout/orgChart1"/>
    <dgm:cxn modelId="{EA0609F2-A576-4DA2-913A-C9A973DD7F34}" type="presOf" srcId="{08564A10-F00C-4FDC-94CA-86FFDF305F0E}" destId="{DEE03AAD-29D1-4FDC-BB99-DD6185613398}" srcOrd="1" destOrd="0" presId="urn:microsoft.com/office/officeart/2005/8/layout/orgChart1"/>
    <dgm:cxn modelId="{29C66E81-31E0-406B-8D7E-D7D4B560B72B}" type="presParOf" srcId="{B2982D79-A6D3-4045-8BD6-4FD1E6D35751}" destId="{B091B2D9-6F3E-474E-B219-9AE178C7C7A3}" srcOrd="0" destOrd="0" presId="urn:microsoft.com/office/officeart/2005/8/layout/orgChart1"/>
    <dgm:cxn modelId="{75EC40A0-0574-4453-806D-FFADB666CA7E}" type="presParOf" srcId="{B091B2D9-6F3E-474E-B219-9AE178C7C7A3}" destId="{EBA0DED1-B1C3-4127-BDA2-4AC5C9BB592D}" srcOrd="0" destOrd="0" presId="urn:microsoft.com/office/officeart/2005/8/layout/orgChart1"/>
    <dgm:cxn modelId="{F05E23E8-D57F-4B58-9550-03F20F4B5DC2}" type="presParOf" srcId="{EBA0DED1-B1C3-4127-BDA2-4AC5C9BB592D}" destId="{7A8CC67D-C86A-4201-9450-C27786695BA9}" srcOrd="0" destOrd="0" presId="urn:microsoft.com/office/officeart/2005/8/layout/orgChart1"/>
    <dgm:cxn modelId="{C3FF238C-1323-4C3F-976B-203186DDEA23}" type="presParOf" srcId="{EBA0DED1-B1C3-4127-BDA2-4AC5C9BB592D}" destId="{76B2F141-5B1B-4BDE-9559-B5A7D972CFF2}" srcOrd="1" destOrd="0" presId="urn:microsoft.com/office/officeart/2005/8/layout/orgChart1"/>
    <dgm:cxn modelId="{A119A357-F513-4513-BF51-99FC9CD8E212}" type="presParOf" srcId="{B091B2D9-6F3E-474E-B219-9AE178C7C7A3}" destId="{D4755D47-6A92-4F56-B568-A8BB19B129C9}" srcOrd="1" destOrd="0" presId="urn:microsoft.com/office/officeart/2005/8/layout/orgChart1"/>
    <dgm:cxn modelId="{A0CD5E77-033C-4586-8621-7F89E31AB9F3}" type="presParOf" srcId="{D4755D47-6A92-4F56-B568-A8BB19B129C9}" destId="{EC9453B7-7D4B-45C4-BD75-47929C3AA015}" srcOrd="0" destOrd="0" presId="urn:microsoft.com/office/officeart/2005/8/layout/orgChart1"/>
    <dgm:cxn modelId="{BCD54F57-9744-4F76-80E0-6768350043DC}" type="presParOf" srcId="{D4755D47-6A92-4F56-B568-A8BB19B129C9}" destId="{1B07F2D5-7B33-4734-8462-EC7F44E59351}" srcOrd="1" destOrd="0" presId="urn:microsoft.com/office/officeart/2005/8/layout/orgChart1"/>
    <dgm:cxn modelId="{8B4F934F-21A8-4F1A-BA43-563EF3E3ECB4}" type="presParOf" srcId="{1B07F2D5-7B33-4734-8462-EC7F44E59351}" destId="{17728551-619A-49C4-B3D2-F2B1C93835B9}" srcOrd="0" destOrd="0" presId="urn:microsoft.com/office/officeart/2005/8/layout/orgChart1"/>
    <dgm:cxn modelId="{828822D1-CCFA-46B2-9865-B5C3B26A217C}" type="presParOf" srcId="{17728551-619A-49C4-B3D2-F2B1C93835B9}" destId="{47594040-E27A-42FA-9906-0610E96F6B45}" srcOrd="0" destOrd="0" presId="urn:microsoft.com/office/officeart/2005/8/layout/orgChart1"/>
    <dgm:cxn modelId="{BFCAD5D1-EBCF-4877-A226-CE1BD8AF7B6A}" type="presParOf" srcId="{17728551-619A-49C4-B3D2-F2B1C93835B9}" destId="{319B6483-8DAC-4D0F-BF2A-4918B63A2262}" srcOrd="1" destOrd="0" presId="urn:microsoft.com/office/officeart/2005/8/layout/orgChart1"/>
    <dgm:cxn modelId="{0F193C39-09C6-4170-B520-FA8798095329}" type="presParOf" srcId="{1B07F2D5-7B33-4734-8462-EC7F44E59351}" destId="{E2097581-6DCE-4B35-AAD3-218EBC7B4EB7}" srcOrd="1" destOrd="0" presId="urn:microsoft.com/office/officeart/2005/8/layout/orgChart1"/>
    <dgm:cxn modelId="{EBFB94A8-ED82-4501-B40D-FAD7C7477A8A}" type="presParOf" srcId="{E2097581-6DCE-4B35-AAD3-218EBC7B4EB7}" destId="{4ABAA49F-494F-42FB-A773-288169334704}" srcOrd="0" destOrd="0" presId="urn:microsoft.com/office/officeart/2005/8/layout/orgChart1"/>
    <dgm:cxn modelId="{545B962F-854B-44F6-9747-922654876940}" type="presParOf" srcId="{E2097581-6DCE-4B35-AAD3-218EBC7B4EB7}" destId="{B3880A54-B756-4093-9EE1-2FCE6D6615BE}" srcOrd="1" destOrd="0" presId="urn:microsoft.com/office/officeart/2005/8/layout/orgChart1"/>
    <dgm:cxn modelId="{94C554E3-8DD5-495F-8A54-3C9B72712848}" type="presParOf" srcId="{B3880A54-B756-4093-9EE1-2FCE6D6615BE}" destId="{20B5A433-EBA1-469E-87D5-7CD1FF0B2C32}" srcOrd="0" destOrd="0" presId="urn:microsoft.com/office/officeart/2005/8/layout/orgChart1"/>
    <dgm:cxn modelId="{0A2842C7-2024-40EA-9E83-FAB1AD707593}" type="presParOf" srcId="{20B5A433-EBA1-469E-87D5-7CD1FF0B2C32}" destId="{07760408-0F43-4329-B58D-6BC776A77052}" srcOrd="0" destOrd="0" presId="urn:microsoft.com/office/officeart/2005/8/layout/orgChart1"/>
    <dgm:cxn modelId="{0A729500-6467-428B-9A92-0B75D0311B62}" type="presParOf" srcId="{20B5A433-EBA1-469E-87D5-7CD1FF0B2C32}" destId="{DEE03AAD-29D1-4FDC-BB99-DD6185613398}" srcOrd="1" destOrd="0" presId="urn:microsoft.com/office/officeart/2005/8/layout/orgChart1"/>
    <dgm:cxn modelId="{7A2A9F82-E3A3-4A73-87FB-8E641E3FEF33}" type="presParOf" srcId="{B3880A54-B756-4093-9EE1-2FCE6D6615BE}" destId="{14B0AFD2-8FEF-4A0A-8CEF-BE9DBF177768}" srcOrd="1" destOrd="0" presId="urn:microsoft.com/office/officeart/2005/8/layout/orgChart1"/>
    <dgm:cxn modelId="{7AE21C92-5C6A-42FB-9D80-9B7ECF408B18}" type="presParOf" srcId="{B3880A54-B756-4093-9EE1-2FCE6D6615BE}" destId="{A2578470-6E6C-428B-A670-3F087B52CAA4}" srcOrd="2" destOrd="0" presId="urn:microsoft.com/office/officeart/2005/8/layout/orgChart1"/>
    <dgm:cxn modelId="{644EB06A-1F27-44AB-A38C-F89C136E7181}" type="presParOf" srcId="{1B07F2D5-7B33-4734-8462-EC7F44E59351}" destId="{4ABB6F5F-3948-4FCF-8495-4C7AEB537E41}" srcOrd="2" destOrd="0" presId="urn:microsoft.com/office/officeart/2005/8/layout/orgChart1"/>
    <dgm:cxn modelId="{30D0E83A-25A6-48FB-B183-39E8AE150AE6}" type="presParOf" srcId="{B091B2D9-6F3E-474E-B219-9AE178C7C7A3}" destId="{4AAD207A-8018-453A-B95C-905CFBA494F9}"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BAA49F-494F-42FB-A773-288169334704}">
      <dsp:nvSpPr>
        <dsp:cNvPr id="0" name=""/>
        <dsp:cNvSpPr/>
      </dsp:nvSpPr>
      <dsp:spPr>
        <a:xfrm>
          <a:off x="3247707" y="1445317"/>
          <a:ext cx="91440" cy="250745"/>
        </a:xfrm>
        <a:custGeom>
          <a:avLst/>
          <a:gdLst/>
          <a:ahLst/>
          <a:cxnLst/>
          <a:rect l="0" t="0" r="0" b="0"/>
          <a:pathLst>
            <a:path>
              <a:moveTo>
                <a:pt x="45720" y="0"/>
              </a:moveTo>
              <a:lnTo>
                <a:pt x="45720" y="25074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9453B7-7D4B-45C4-BD75-47929C3AA015}">
      <dsp:nvSpPr>
        <dsp:cNvPr id="0" name=""/>
        <dsp:cNvSpPr/>
      </dsp:nvSpPr>
      <dsp:spPr>
        <a:xfrm>
          <a:off x="3247707" y="597556"/>
          <a:ext cx="91440" cy="250745"/>
        </a:xfrm>
        <a:custGeom>
          <a:avLst/>
          <a:gdLst/>
          <a:ahLst/>
          <a:cxnLst/>
          <a:rect l="0" t="0" r="0" b="0"/>
          <a:pathLst>
            <a:path>
              <a:moveTo>
                <a:pt x="45720" y="0"/>
              </a:moveTo>
              <a:lnTo>
                <a:pt x="45720" y="25074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8CC67D-C86A-4201-9450-C27786695BA9}">
      <dsp:nvSpPr>
        <dsp:cNvPr id="0" name=""/>
        <dsp:cNvSpPr/>
      </dsp:nvSpPr>
      <dsp:spPr>
        <a:xfrm>
          <a:off x="2696413" y="542"/>
          <a:ext cx="1194028" cy="597014"/>
        </a:xfrm>
        <a:prstGeom prst="rect">
          <a:avLst/>
        </a:prstGeom>
        <a:solidFill>
          <a:srgbClr val="00748D"/>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Senior Caretaking &amp; Cleaning Manager</a:t>
          </a:r>
        </a:p>
        <a:p>
          <a:pPr marL="0" lvl="0" indent="0" algn="ctr" defTabSz="488950">
            <a:lnSpc>
              <a:spcPct val="90000"/>
            </a:lnSpc>
            <a:spcBef>
              <a:spcPct val="0"/>
            </a:spcBef>
            <a:spcAft>
              <a:spcPct val="35000"/>
            </a:spcAft>
            <a:buNone/>
          </a:pPr>
          <a:r>
            <a:rPr lang="en-GB" sz="1100" kern="1200"/>
            <a:t>Grade 11</a:t>
          </a:r>
        </a:p>
      </dsp:txBody>
      <dsp:txXfrm>
        <a:off x="2696413" y="542"/>
        <a:ext cx="1194028" cy="597014"/>
      </dsp:txXfrm>
    </dsp:sp>
    <dsp:sp modelId="{47594040-E27A-42FA-9906-0610E96F6B45}">
      <dsp:nvSpPr>
        <dsp:cNvPr id="0" name=""/>
        <dsp:cNvSpPr/>
      </dsp:nvSpPr>
      <dsp:spPr>
        <a:xfrm>
          <a:off x="2696413" y="848302"/>
          <a:ext cx="1194028" cy="597014"/>
        </a:xfrm>
        <a:prstGeom prst="rect">
          <a:avLst/>
        </a:prstGeom>
        <a:solidFill>
          <a:srgbClr val="00748D"/>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Area Cleaning Manager</a:t>
          </a:r>
        </a:p>
        <a:p>
          <a:pPr marL="0" lvl="0" indent="0" algn="ctr" defTabSz="488950">
            <a:lnSpc>
              <a:spcPct val="90000"/>
            </a:lnSpc>
            <a:spcBef>
              <a:spcPct val="0"/>
            </a:spcBef>
            <a:spcAft>
              <a:spcPct val="35000"/>
            </a:spcAft>
            <a:buNone/>
          </a:pPr>
          <a:r>
            <a:rPr lang="en-GB" sz="1100" kern="1200"/>
            <a:t>Grade 8 </a:t>
          </a:r>
        </a:p>
      </dsp:txBody>
      <dsp:txXfrm>
        <a:off x="2696413" y="848302"/>
        <a:ext cx="1194028" cy="597014"/>
      </dsp:txXfrm>
    </dsp:sp>
    <dsp:sp modelId="{07760408-0F43-4329-B58D-6BC776A77052}">
      <dsp:nvSpPr>
        <dsp:cNvPr id="0" name=""/>
        <dsp:cNvSpPr/>
      </dsp:nvSpPr>
      <dsp:spPr>
        <a:xfrm>
          <a:off x="2696413" y="1696063"/>
          <a:ext cx="1194028" cy="597014"/>
        </a:xfrm>
        <a:prstGeom prst="rect">
          <a:avLst/>
        </a:prstGeom>
        <a:solidFill>
          <a:srgbClr val="00748D"/>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Cleaner</a:t>
          </a:r>
        </a:p>
        <a:p>
          <a:pPr marL="0" lvl="0" indent="0" algn="ctr" defTabSz="488950">
            <a:lnSpc>
              <a:spcPct val="90000"/>
            </a:lnSpc>
            <a:spcBef>
              <a:spcPct val="0"/>
            </a:spcBef>
            <a:spcAft>
              <a:spcPct val="35000"/>
            </a:spcAft>
            <a:buNone/>
          </a:pPr>
          <a:r>
            <a:rPr lang="en-GB" sz="1100" kern="1200"/>
            <a:t>Grade 1</a:t>
          </a:r>
        </a:p>
      </dsp:txBody>
      <dsp:txXfrm>
        <a:off x="2696413" y="1696063"/>
        <a:ext cx="1194028" cy="5970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obCategory xmlns="080bb0fb-2437-451c-bcbb-a11677ebeb39">Venue Management</JobCategory>
    <GradingIDnumber xmlns="080bb0fb-2437-451c-bcbb-a11677ebeb39">11270</GradingIDnumber>
    <Grade xmlns="080bb0fb-2437-451c-bcbb-a11677ebeb39">1</Grade>
    <SAPJobIDnumber xmlns="080bb0fb-2437-451c-bcbb-a11677ebeb39">80100326</SAPJobIDnumber>
    <lcf76f155ced4ddcb4097134ff3c332f xmlns="080bb0fb-2437-451c-bcbb-a11677ebeb39">
      <Terms xmlns="http://schemas.microsoft.com/office/infopath/2007/PartnerControls"/>
    </lcf76f155ced4ddcb4097134ff3c332f>
    <TaxCatchAll xmlns="74bd2806-23fc-4726-9986-67f34624e6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BF371ACAFBCF479AFBD468409C197B" ma:contentTypeVersion="17" ma:contentTypeDescription="Create a new document." ma:contentTypeScope="" ma:versionID="f707f564175acc56da2a08b78cc28781">
  <xsd:schema xmlns:xsd="http://www.w3.org/2001/XMLSchema" xmlns:xs="http://www.w3.org/2001/XMLSchema" xmlns:p="http://schemas.microsoft.com/office/2006/metadata/properties" xmlns:ns2="080bb0fb-2437-451c-bcbb-a11677ebeb39" xmlns:ns3="74bd2806-23fc-4726-9986-67f34624e6c5" targetNamespace="http://schemas.microsoft.com/office/2006/metadata/properties" ma:root="true" ma:fieldsID="e56f561d3897276815ab378d625467f8" ns2:_="" ns3:_="">
    <xsd:import namespace="080bb0fb-2437-451c-bcbb-a11677ebeb39"/>
    <xsd:import namespace="74bd2806-23fc-4726-9986-67f34624e6c5"/>
    <xsd:element name="properties">
      <xsd:complexType>
        <xsd:sequence>
          <xsd:element name="documentManagement">
            <xsd:complexType>
              <xsd:all>
                <xsd:element ref="ns2:MediaServiceMetadata" minOccurs="0"/>
                <xsd:element ref="ns2:MediaServiceFastMetadata" minOccurs="0"/>
                <xsd:element ref="ns2:JobCategory" minOccurs="0"/>
                <xsd:element ref="ns2:Grade" minOccurs="0"/>
                <xsd:element ref="ns2:MediaServiceAutoKeyPoints" minOccurs="0"/>
                <xsd:element ref="ns2:MediaServiceKeyPoints" minOccurs="0"/>
                <xsd:element ref="ns2:SAPJobIDnumber" minOccurs="0"/>
                <xsd:element ref="ns2:GradingIDnumb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bb0fb-2437-451c-bcbb-a11677ebe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Category" ma:index="10" nillable="true" ma:displayName="Job Category" ma:format="Dropdown" ma:indexed="true" ma:internalName="JobCategory">
      <xsd:simpleType>
        <xsd:restriction base="dms:Text">
          <xsd:maxLength value="255"/>
        </xsd:restriction>
      </xsd:simpleType>
    </xsd:element>
    <xsd:element name="Grade" ma:index="11" nillable="true" ma:displayName="Grade" ma:format="Dropdown" ma:indexed="true" ma:internalName="Grade">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APJobIDnumber" ma:index="14" nillable="true" ma:displayName="SAP Job ID number" ma:format="Dropdown" ma:internalName="SAPJobIDnumber">
      <xsd:simpleType>
        <xsd:restriction base="dms:Text">
          <xsd:maxLength value="255"/>
        </xsd:restriction>
      </xsd:simpleType>
    </xsd:element>
    <xsd:element name="GradingIDnumber" ma:index="15" nillable="true" ma:displayName="Grading ID number" ma:format="Dropdown" ma:internalName="GradingIDnumber">
      <xsd:simpleType>
        <xsd:restriction base="dms:Text">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f562e8-8378-467d-95cc-4e4c6e65286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d2806-23fc-4726-9986-67f34624e6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62fdf86-a85c-472d-b395-d3e1cfdd5809}" ma:internalName="TaxCatchAll" ma:showField="CatchAllData" ma:web="74bd2806-23fc-4726-9986-67f34624e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6B3C6-4419-40CF-AA72-5154C8C23FB8}">
  <ds:schemaRefs>
    <ds:schemaRef ds:uri="http://schemas.microsoft.com/office/2006/metadata/properties"/>
    <ds:schemaRef ds:uri="http://schemas.microsoft.com/office/infopath/2007/PartnerControls"/>
    <ds:schemaRef ds:uri="080bb0fb-2437-451c-bcbb-a11677ebeb39"/>
    <ds:schemaRef ds:uri="74bd2806-23fc-4726-9986-67f34624e6c5"/>
  </ds:schemaRefs>
</ds:datastoreItem>
</file>

<file path=customXml/itemProps2.xml><?xml version="1.0" encoding="utf-8"?>
<ds:datastoreItem xmlns:ds="http://schemas.openxmlformats.org/officeDocument/2006/customXml" ds:itemID="{D318BEDD-0EB4-471B-B98A-0AB12DE43830}">
  <ds:schemaRefs>
    <ds:schemaRef ds:uri="http://schemas.openxmlformats.org/officeDocument/2006/bibliography"/>
  </ds:schemaRefs>
</ds:datastoreItem>
</file>

<file path=customXml/itemProps3.xml><?xml version="1.0" encoding="utf-8"?>
<ds:datastoreItem xmlns:ds="http://schemas.openxmlformats.org/officeDocument/2006/customXml" ds:itemID="{BF6D717E-E5D2-4157-9021-BEAAE916F2EF}">
  <ds:schemaRefs>
    <ds:schemaRef ds:uri="http://schemas.microsoft.com/sharepoint/v3/contenttype/forms"/>
  </ds:schemaRefs>
</ds:datastoreItem>
</file>

<file path=customXml/itemProps4.xml><?xml version="1.0" encoding="utf-8"?>
<ds:datastoreItem xmlns:ds="http://schemas.openxmlformats.org/officeDocument/2006/customXml" ds:itemID="{0DA04514-732B-4FC7-93FC-6EF80F38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bb0fb-2437-451c-bcbb-a11677ebeb39"/>
    <ds:schemaRef ds:uri="74bd2806-23fc-4726-9986-67f34624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Lunn</dc:creator>
  <cp:keywords/>
  <dc:description/>
  <cp:lastModifiedBy>Jessica Szlachcic</cp:lastModifiedBy>
  <cp:revision>2</cp:revision>
  <cp:lastPrinted>2022-07-20T16:54:00Z</cp:lastPrinted>
  <dcterms:created xsi:type="dcterms:W3CDTF">2023-01-12T10:32:00Z</dcterms:created>
  <dcterms:modified xsi:type="dcterms:W3CDTF">2023-01-12T10:32:00Z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0x010100E6BF371ACAFBCF479AFBD468409C197B</vt:lpwstr>
  </property>
  <property fmtid="{D5CDD505-2E9C-101B-9397-08002B2CF9AE}" pid="3" name="MSIP_Label_22127eb8-1c2a-4c17-86cc-a5ba0926d1f9_Enabled">
    <vt:lpwstr>true</vt:lpwstr>
  </property>
  <property fmtid="{D5CDD505-2E9C-101B-9397-08002B2CF9AE}" pid="4" name="MSIP_Label_22127eb8-1c2a-4c17-86cc-a5ba0926d1f9_SetDate">
    <vt:lpwstr>2022-07-20T08:53:54Z</vt:lpwstr>
  </property>
  <property fmtid="{D5CDD505-2E9C-101B-9397-08002B2CF9AE}" pid="5" name="MSIP_Label_22127eb8-1c2a-4c17-86cc-a5ba0926d1f9_Method">
    <vt:lpwstr>Standard</vt:lpwstr>
  </property>
  <property fmtid="{D5CDD505-2E9C-101B-9397-08002B2CF9AE}" pid="6" name="MSIP_Label_22127eb8-1c2a-4c17-86cc-a5ba0926d1f9_Name">
    <vt:lpwstr>22127eb8-1c2a-4c17-86cc-a5ba0926d1f9</vt:lpwstr>
  </property>
  <property fmtid="{D5CDD505-2E9C-101B-9397-08002B2CF9AE}" pid="7" name="MSIP_Label_22127eb8-1c2a-4c17-86cc-a5ba0926d1f9_SiteId">
    <vt:lpwstr>61d0734f-7fce-4063-b638-09ac5ad5a43f</vt:lpwstr>
  </property>
  <property fmtid="{D5CDD505-2E9C-101B-9397-08002B2CF9AE}" pid="8" name="MSIP_Label_22127eb8-1c2a-4c17-86cc-a5ba0926d1f9_ContentBits">
    <vt:lpwstr>0</vt:lpwstr>
  </property>
  <property fmtid="{D5CDD505-2E9C-101B-9397-08002B2CF9AE}" pid="9" name="MediaServiceImageTags">
    <vt:lpwstr/>
  </property>
</Properties>
</file>