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rPr>
          <w:rFonts w:ascii="PT Sans" w:cs="PT Sans" w:eastAsia="PT Sans" w:hAnsi="PT Sans"/>
          <w:b w:val="1"/>
          <w:sz w:val="22"/>
          <w:szCs w:val="22"/>
          <w:u w:val="single"/>
        </w:rPr>
      </w:pPr>
      <w:r w:rsidDel="00000000" w:rsidR="00000000" w:rsidRPr="00000000">
        <w:rPr>
          <w:rFonts w:ascii="PT Sans" w:cs="PT Sans" w:eastAsia="PT Sans" w:hAnsi="PT Sans"/>
          <w:b w:val="1"/>
          <w:sz w:val="22"/>
          <w:szCs w:val="22"/>
          <w:u w:val="single"/>
          <w:rtl w:val="0"/>
        </w:rPr>
        <w:t xml:space="preserve">Job Description</w:t>
      </w:r>
    </w:p>
    <w:p w:rsidR="00000000" w:rsidDel="00000000" w:rsidP="00000000" w:rsidRDefault="00000000" w:rsidRPr="00000000" w14:paraId="00000002">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03">
      <w:pPr>
        <w:pageBreakBefore w:val="0"/>
        <w:ind w:left="0" w:firstLine="0"/>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Job Title:           EYFS Apprentice</w:t>
        <w:tab/>
      </w:r>
    </w:p>
    <w:p w:rsidR="00000000" w:rsidDel="00000000" w:rsidP="00000000" w:rsidRDefault="00000000" w:rsidRPr="00000000" w14:paraId="00000004">
      <w:pPr>
        <w:pageBreakBefore w:val="0"/>
        <w:ind w:left="0" w:firstLine="0"/>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ab/>
      </w:r>
    </w:p>
    <w:p w:rsidR="00000000" w:rsidDel="00000000" w:rsidP="00000000" w:rsidRDefault="00000000" w:rsidRPr="00000000" w14:paraId="00000005">
      <w:pPr>
        <w:pageBreakBefore w:val="0"/>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Location:</w:t>
        <w:tab/>
        <w:t xml:space="preserve"> Cottingley Primary Academy </w:t>
      </w:r>
      <w:r w:rsidDel="00000000" w:rsidR="00000000" w:rsidRPr="00000000">
        <w:rPr>
          <w:rtl w:val="0"/>
        </w:rPr>
      </w:r>
    </w:p>
    <w:p w:rsidR="00000000" w:rsidDel="00000000" w:rsidP="00000000" w:rsidRDefault="00000000" w:rsidRPr="00000000" w14:paraId="00000006">
      <w:pPr>
        <w:pageBreakBefore w:val="0"/>
        <w:rPr>
          <w:rFonts w:ascii="PT Sans" w:cs="PT Sans" w:eastAsia="PT Sans" w:hAnsi="PT Sans"/>
          <w:sz w:val="22"/>
          <w:szCs w:val="22"/>
        </w:rPr>
      </w:pPr>
      <w:r w:rsidDel="00000000" w:rsidR="00000000" w:rsidRPr="00000000">
        <w:rPr>
          <w:rFonts w:ascii="PT Sans" w:cs="PT Sans" w:eastAsia="PT Sans" w:hAnsi="PT Sans"/>
          <w:b w:val="1"/>
          <w:sz w:val="22"/>
          <w:szCs w:val="22"/>
          <w:rtl w:val="0"/>
        </w:rPr>
        <w:tab/>
        <w:tab/>
      </w:r>
      <w:r w:rsidDel="00000000" w:rsidR="00000000" w:rsidRPr="00000000">
        <w:rPr>
          <w:rtl w:val="0"/>
        </w:rPr>
      </w:r>
    </w:p>
    <w:p w:rsidR="00000000" w:rsidDel="00000000" w:rsidP="00000000" w:rsidRDefault="00000000" w:rsidRPr="00000000" w14:paraId="00000007">
      <w:pPr>
        <w:pageBreakBefore w:val="0"/>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Hours of work:</w:t>
        <w:tab/>
        <w:t xml:space="preserve"> 37 hours a week </w:t>
        <w:tab/>
      </w:r>
      <w:r w:rsidDel="00000000" w:rsidR="00000000" w:rsidRPr="00000000">
        <w:rPr>
          <w:rtl w:val="0"/>
        </w:rPr>
      </w:r>
    </w:p>
    <w:p w:rsidR="00000000" w:rsidDel="00000000" w:rsidP="00000000" w:rsidRDefault="00000000" w:rsidRPr="00000000" w14:paraId="00000008">
      <w:pPr>
        <w:pageBreakBefore w:val="0"/>
        <w:rPr>
          <w:rFonts w:ascii="PT Sans" w:cs="PT Sans" w:eastAsia="PT Sans" w:hAnsi="PT Sans"/>
          <w:b w:val="1"/>
          <w:sz w:val="22"/>
          <w:szCs w:val="22"/>
        </w:rPr>
      </w:pPr>
      <w:r w:rsidDel="00000000" w:rsidR="00000000" w:rsidRPr="00000000">
        <w:rPr>
          <w:rtl w:val="0"/>
        </w:rPr>
      </w:r>
    </w:p>
    <w:p w:rsidR="00000000" w:rsidDel="00000000" w:rsidP="00000000" w:rsidRDefault="00000000" w:rsidRPr="00000000" w14:paraId="00000009">
      <w:pPr>
        <w:pageBreakBefore w:val="0"/>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Reports to:</w:t>
        <w:tab/>
        <w:t xml:space="preserve"> SENDCo / Principal</w:t>
        <w:tab/>
      </w:r>
      <w:r w:rsidDel="00000000" w:rsidR="00000000" w:rsidRPr="00000000">
        <w:rPr>
          <w:rtl w:val="0"/>
        </w:rPr>
      </w:r>
    </w:p>
    <w:p w:rsidR="00000000" w:rsidDel="00000000" w:rsidP="00000000" w:rsidRDefault="00000000" w:rsidRPr="00000000" w14:paraId="0000000A">
      <w:pPr>
        <w:pageBreakBefore w:val="0"/>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0B">
      <w:pPr>
        <w:pageBreakBefore w:val="0"/>
        <w:rPr>
          <w:rFonts w:ascii="PT Sans" w:cs="PT Sans" w:eastAsia="PT Sans" w:hAnsi="PT Sans"/>
          <w:b w:val="1"/>
          <w:sz w:val="22"/>
          <w:szCs w:val="22"/>
          <w:u w:val="single"/>
        </w:rPr>
      </w:pPr>
      <w:r w:rsidDel="00000000" w:rsidR="00000000" w:rsidRPr="00000000">
        <w:rPr>
          <w:rFonts w:ascii="PT Sans" w:cs="PT Sans" w:eastAsia="PT Sans" w:hAnsi="PT Sans"/>
          <w:b w:val="1"/>
          <w:sz w:val="22"/>
          <w:szCs w:val="22"/>
          <w:u w:val="single"/>
          <w:rtl w:val="0"/>
        </w:rPr>
        <w:t xml:space="preserve">Purpose of the Role:</w:t>
      </w:r>
    </w:p>
    <w:p w:rsidR="00000000" w:rsidDel="00000000" w:rsidP="00000000" w:rsidRDefault="00000000" w:rsidRPr="00000000" w14:paraId="0000000C">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0D">
      <w:pPr>
        <w:pageBreakBefore w:val="0"/>
        <w:rPr>
          <w:rFonts w:ascii="PT Sans" w:cs="PT Sans" w:eastAsia="PT Sans" w:hAnsi="PT Sans"/>
          <w:b w:val="1"/>
          <w:sz w:val="22"/>
          <w:szCs w:val="22"/>
          <w:u w:val="single"/>
        </w:rPr>
      </w:pPr>
      <w:r w:rsidDel="00000000" w:rsidR="00000000" w:rsidRPr="00000000">
        <w:rPr>
          <w:rFonts w:ascii="PT Sans" w:cs="PT Sans" w:eastAsia="PT Sans" w:hAnsi="PT Sans"/>
          <w:sz w:val="22"/>
          <w:szCs w:val="22"/>
          <w:rtl w:val="0"/>
        </w:rPr>
        <w:t xml:space="preserve">To support teaching staff in the development and education of pupils including the provision of specialist skills as appropriate.</w:t>
      </w:r>
      <w:r w:rsidDel="00000000" w:rsidR="00000000" w:rsidRPr="00000000">
        <w:rPr>
          <w:rtl w:val="0"/>
        </w:rPr>
      </w:r>
    </w:p>
    <w:p w:rsidR="00000000" w:rsidDel="00000000" w:rsidP="00000000" w:rsidRDefault="00000000" w:rsidRPr="00000000" w14:paraId="0000000E">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0F">
      <w:pPr>
        <w:pageBreakBefore w:val="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promote and adhere to the Trust’s values to be unusually brave, discover what’s possible, push the limits and be big hearted. </w:t>
      </w:r>
    </w:p>
    <w:p w:rsidR="00000000" w:rsidDel="00000000" w:rsidP="00000000" w:rsidRDefault="00000000" w:rsidRPr="00000000" w14:paraId="00000010">
      <w:pPr>
        <w:pageBreakBefore w:val="0"/>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11">
      <w:pPr>
        <w:pageBreakBefore w:val="0"/>
        <w:spacing w:line="288" w:lineRule="auto"/>
        <w:rPr>
          <w:rFonts w:ascii="PT Sans" w:cs="PT Sans" w:eastAsia="PT Sans" w:hAnsi="PT Sans"/>
          <w:b w:val="1"/>
          <w:sz w:val="22"/>
          <w:szCs w:val="22"/>
          <w:highlight w:val="white"/>
          <w:u w:val="single"/>
        </w:rPr>
      </w:pPr>
      <w:r w:rsidDel="00000000" w:rsidR="00000000" w:rsidRPr="00000000">
        <w:rPr>
          <w:rFonts w:ascii="PT Sans" w:cs="PT Sans" w:eastAsia="PT Sans" w:hAnsi="PT Sans"/>
          <w:b w:val="1"/>
          <w:sz w:val="22"/>
          <w:szCs w:val="22"/>
          <w:highlight w:val="white"/>
          <w:u w:val="single"/>
          <w:rtl w:val="0"/>
        </w:rPr>
        <w:t xml:space="preserve">Training:</w:t>
      </w:r>
    </w:p>
    <w:p w:rsidR="00000000" w:rsidDel="00000000" w:rsidP="00000000" w:rsidRDefault="00000000" w:rsidRPr="00000000" w14:paraId="00000012">
      <w:pPr>
        <w:pageBreakBefore w:val="0"/>
        <w:rPr>
          <w:rFonts w:ascii="PT Sans" w:cs="PT Sans" w:eastAsia="PT Sans" w:hAnsi="PT Sans"/>
          <w:color w:val="500050"/>
          <w:sz w:val="22"/>
          <w:szCs w:val="22"/>
          <w:highlight w:val="white"/>
        </w:rPr>
      </w:pPr>
      <w:r w:rsidDel="00000000" w:rsidR="00000000" w:rsidRPr="00000000">
        <w:rPr>
          <w:rtl w:val="0"/>
        </w:rPr>
      </w:r>
    </w:p>
    <w:p w:rsidR="00000000" w:rsidDel="00000000" w:rsidP="00000000" w:rsidRDefault="00000000" w:rsidRPr="00000000" w14:paraId="00000013">
      <w:pPr>
        <w:pageBreakBefore w:val="0"/>
        <w:spacing w:line="240" w:lineRule="auto"/>
        <w:rPr>
          <w:rFonts w:ascii="PT Sans" w:cs="PT Sans" w:eastAsia="PT Sans" w:hAnsi="PT Sans"/>
          <w:sz w:val="22"/>
          <w:szCs w:val="22"/>
          <w:highlight w:val="white"/>
        </w:rPr>
      </w:pPr>
      <w:r w:rsidDel="00000000" w:rsidR="00000000" w:rsidRPr="00000000">
        <w:rPr>
          <w:rFonts w:ascii="PT Sans" w:cs="PT Sans" w:eastAsia="PT Sans" w:hAnsi="PT Sans"/>
          <w:sz w:val="22"/>
          <w:szCs w:val="22"/>
          <w:highlight w:val="white"/>
          <w:rtl w:val="0"/>
        </w:rPr>
        <w:t xml:space="preserve">During your apprenticeship (typically 21 months - this will be determined by your existing qualifications and/or experience) you will be assigned a Trainer and will work towards the </w:t>
      </w:r>
      <w:r w:rsidDel="00000000" w:rsidR="00000000" w:rsidRPr="00000000">
        <w:rPr>
          <w:rFonts w:ascii="PT Sans" w:cs="PT Sans" w:eastAsia="PT Sans" w:hAnsi="PT Sans"/>
          <w:sz w:val="22"/>
          <w:szCs w:val="22"/>
          <w:rtl w:val="0"/>
        </w:rPr>
        <w:t xml:space="preserve">Early</w:t>
      </w:r>
      <w:r w:rsidDel="00000000" w:rsidR="00000000" w:rsidRPr="00000000">
        <w:rPr>
          <w:rFonts w:ascii="PT Sans" w:cs="PT Sans" w:eastAsia="PT Sans" w:hAnsi="PT Sans"/>
          <w:color w:val="222222"/>
          <w:sz w:val="22"/>
          <w:szCs w:val="22"/>
          <w:highlight w:val="white"/>
          <w:rtl w:val="0"/>
        </w:rPr>
        <w:t xml:space="preserve"> Years Educator level 3 apprenticeship</w:t>
      </w:r>
      <w:r w:rsidDel="00000000" w:rsidR="00000000" w:rsidRPr="00000000">
        <w:rPr>
          <w:rFonts w:ascii="PT Sans" w:cs="PT Sans" w:eastAsia="PT Sans" w:hAnsi="PT Sans"/>
          <w:sz w:val="22"/>
          <w:szCs w:val="22"/>
          <w:highlight w:val="white"/>
          <w:rtl w:val="0"/>
        </w:rPr>
        <w:t xml:space="preserve"> which has highly transferable knowledge, skills and behaviours which can be applied across all sectors.   </w:t>
      </w:r>
    </w:p>
    <w:p w:rsidR="00000000" w:rsidDel="00000000" w:rsidP="00000000" w:rsidRDefault="00000000" w:rsidRPr="00000000" w14:paraId="00000014">
      <w:pPr>
        <w:pageBreakBefore w:val="0"/>
        <w:spacing w:line="240" w:lineRule="auto"/>
        <w:rPr>
          <w:rFonts w:ascii="PT Sans" w:cs="PT Sans" w:eastAsia="PT Sans" w:hAnsi="PT Sans"/>
          <w:color w:val="500050"/>
          <w:sz w:val="22"/>
          <w:szCs w:val="22"/>
          <w:highlight w:val="white"/>
        </w:rPr>
      </w:pPr>
      <w:r w:rsidDel="00000000" w:rsidR="00000000" w:rsidRPr="00000000">
        <w:rPr>
          <w:rtl w:val="0"/>
        </w:rPr>
      </w:r>
    </w:p>
    <w:p w:rsidR="00000000" w:rsidDel="00000000" w:rsidP="00000000" w:rsidRDefault="00000000" w:rsidRPr="00000000" w14:paraId="00000015">
      <w:pPr>
        <w:pageBreakBefore w:val="0"/>
        <w:shd w:fill="ffffff" w:val="clear"/>
        <w:spacing w:line="240" w:lineRule="auto"/>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You may also be required to complete Maths and English Functional Skills (this will be determined by your existing qualifications).  Your Trainer will meet with you virtually every two weeks with onsite observations and formal reviews taking place every 12 weeks.</w:t>
      </w:r>
    </w:p>
    <w:p w:rsidR="00000000" w:rsidDel="00000000" w:rsidP="00000000" w:rsidRDefault="00000000" w:rsidRPr="00000000" w14:paraId="00000016">
      <w:pPr>
        <w:pageBreakBefore w:val="0"/>
        <w:shd w:fill="ffffff" w:val="clear"/>
        <w:spacing w:line="240" w:lineRule="auto"/>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17">
      <w:pPr>
        <w:pageBreakBefore w:val="0"/>
        <w:shd w:fill="ffffff" w:val="clear"/>
        <w:spacing w:line="240" w:lineRule="auto"/>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You will fully commit to the 20% off-the-job training requirements of the post alongside your normal day-to-day job.</w:t>
      </w:r>
    </w:p>
    <w:p w:rsidR="00000000" w:rsidDel="00000000" w:rsidP="00000000" w:rsidRDefault="00000000" w:rsidRPr="00000000" w14:paraId="00000018">
      <w:pPr>
        <w:pageBreakBefore w:val="0"/>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19">
      <w:pPr>
        <w:pageBreakBefore w:val="0"/>
        <w:rPr>
          <w:rFonts w:ascii="PT Sans" w:cs="PT Sans" w:eastAsia="PT Sans" w:hAnsi="PT Sans"/>
          <w:b w:val="1"/>
          <w:sz w:val="22"/>
          <w:szCs w:val="22"/>
          <w:u w:val="single"/>
        </w:rPr>
      </w:pPr>
      <w:r w:rsidDel="00000000" w:rsidR="00000000" w:rsidRPr="00000000">
        <w:rPr>
          <w:rFonts w:ascii="PT Sans" w:cs="PT Sans" w:eastAsia="PT Sans" w:hAnsi="PT Sans"/>
          <w:b w:val="1"/>
          <w:sz w:val="22"/>
          <w:szCs w:val="22"/>
          <w:u w:val="single"/>
          <w:rtl w:val="0"/>
        </w:rPr>
        <w:t xml:space="preserve">Responsibilities:</w:t>
      </w:r>
    </w:p>
    <w:p w:rsidR="00000000" w:rsidDel="00000000" w:rsidP="00000000" w:rsidRDefault="00000000" w:rsidRPr="00000000" w14:paraId="0000001A">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1B">
      <w:pPr>
        <w:pageBreakBefore w:val="0"/>
        <w:numPr>
          <w:ilvl w:val="0"/>
          <w:numId w:val="1"/>
        </w:numPr>
        <w:ind w:left="720" w:hanging="360"/>
        <w:rPr>
          <w:sz w:val="22"/>
          <w:szCs w:val="22"/>
        </w:rPr>
      </w:pPr>
      <w:r w:rsidDel="00000000" w:rsidR="00000000" w:rsidRPr="00000000">
        <w:rPr>
          <w:rFonts w:ascii="PT Sans" w:cs="PT Sans" w:eastAsia="PT Sans" w:hAnsi="PT Sans"/>
          <w:sz w:val="22"/>
          <w:szCs w:val="22"/>
          <w:rtl w:val="0"/>
        </w:rPr>
        <w:t xml:space="preserve">To develop an understanding of the learning needs of students and use this knowledge to support them to become independent learners in the classroom.</w:t>
      </w:r>
      <w:r w:rsidDel="00000000" w:rsidR="00000000" w:rsidRPr="00000000">
        <w:rPr>
          <w:rtl w:val="0"/>
        </w:rPr>
      </w:r>
    </w:p>
    <w:p w:rsidR="00000000" w:rsidDel="00000000" w:rsidP="00000000" w:rsidRDefault="00000000" w:rsidRPr="00000000" w14:paraId="0000001C">
      <w:pPr>
        <w:pageBreakBefore w:val="0"/>
        <w:numPr>
          <w:ilvl w:val="0"/>
          <w:numId w:val="1"/>
        </w:numPr>
        <w:ind w:left="720" w:hanging="360"/>
        <w:rPr>
          <w:sz w:val="22"/>
          <w:szCs w:val="22"/>
        </w:rPr>
      </w:pPr>
      <w:r w:rsidDel="00000000" w:rsidR="00000000" w:rsidRPr="00000000">
        <w:rPr>
          <w:rFonts w:ascii="PT Sans" w:cs="PT Sans" w:eastAsia="PT Sans" w:hAnsi="PT Sans"/>
          <w:sz w:val="22"/>
          <w:szCs w:val="22"/>
          <w:rtl w:val="0"/>
        </w:rPr>
        <w:t xml:space="preserve">To take into account a student’s learning needs and ensure their access to the lesson and its content through appropriate clarification, explanations, and use of equipment and materials.</w:t>
      </w:r>
      <w:r w:rsidDel="00000000" w:rsidR="00000000" w:rsidRPr="00000000">
        <w:rPr>
          <w:rtl w:val="0"/>
        </w:rPr>
      </w:r>
    </w:p>
    <w:p w:rsidR="00000000" w:rsidDel="00000000" w:rsidP="00000000" w:rsidRDefault="00000000" w:rsidRPr="00000000" w14:paraId="0000001D">
      <w:pPr>
        <w:pageBreakBefore w:val="0"/>
        <w:numPr>
          <w:ilvl w:val="0"/>
          <w:numId w:val="1"/>
        </w:numPr>
        <w:ind w:left="720" w:hanging="360"/>
        <w:rPr>
          <w:sz w:val="22"/>
          <w:szCs w:val="22"/>
        </w:rPr>
      </w:pPr>
      <w:r w:rsidDel="00000000" w:rsidR="00000000" w:rsidRPr="00000000">
        <w:rPr>
          <w:rFonts w:ascii="PT Sans" w:cs="PT Sans" w:eastAsia="PT Sans" w:hAnsi="PT Sans"/>
          <w:sz w:val="22"/>
          <w:szCs w:val="22"/>
          <w:rtl w:val="0"/>
        </w:rPr>
        <w:t xml:space="preserve">To develop the study and organisational skills of students, enabling them to remain focused in lessons and be able to execute tasks effectively.</w:t>
      </w:r>
      <w:r w:rsidDel="00000000" w:rsidR="00000000" w:rsidRPr="00000000">
        <w:rPr>
          <w:rtl w:val="0"/>
        </w:rPr>
      </w:r>
    </w:p>
    <w:p w:rsidR="00000000" w:rsidDel="00000000" w:rsidP="00000000" w:rsidRDefault="00000000" w:rsidRPr="00000000" w14:paraId="0000001E">
      <w:pPr>
        <w:pageBreakBefore w:val="0"/>
        <w:numPr>
          <w:ilvl w:val="0"/>
          <w:numId w:val="1"/>
        </w:numPr>
        <w:ind w:left="720" w:hanging="360"/>
        <w:rPr>
          <w:sz w:val="22"/>
          <w:szCs w:val="22"/>
        </w:rPr>
      </w:pPr>
      <w:r w:rsidDel="00000000" w:rsidR="00000000" w:rsidRPr="00000000">
        <w:rPr>
          <w:rFonts w:ascii="PT Sans" w:cs="PT Sans" w:eastAsia="PT Sans" w:hAnsi="PT Sans"/>
          <w:sz w:val="22"/>
          <w:szCs w:val="22"/>
          <w:rtl w:val="0"/>
        </w:rPr>
        <w:t xml:space="preserve">To monitor students’ responses to learning activities and progress towards targets, record achievement and feedback to teachers and the SENCo as required.  Assist in the implementation and tracking of student targets.</w:t>
      </w:r>
      <w:r w:rsidDel="00000000" w:rsidR="00000000" w:rsidRPr="00000000">
        <w:rPr>
          <w:rtl w:val="0"/>
        </w:rPr>
      </w:r>
    </w:p>
    <w:p w:rsidR="00000000" w:rsidDel="00000000" w:rsidP="00000000" w:rsidRDefault="00000000" w:rsidRPr="00000000" w14:paraId="0000001F">
      <w:pPr>
        <w:pageBreakBefore w:val="0"/>
        <w:numPr>
          <w:ilvl w:val="0"/>
          <w:numId w:val="1"/>
        </w:numPr>
        <w:ind w:left="720" w:hanging="360"/>
        <w:rPr>
          <w:sz w:val="22"/>
          <w:szCs w:val="22"/>
        </w:rPr>
      </w:pPr>
      <w:r w:rsidDel="00000000" w:rsidR="00000000" w:rsidRPr="00000000">
        <w:rPr>
          <w:rFonts w:ascii="PT Sans" w:cs="PT Sans" w:eastAsia="PT Sans" w:hAnsi="PT Sans"/>
          <w:sz w:val="22"/>
          <w:szCs w:val="22"/>
          <w:rtl w:val="0"/>
        </w:rPr>
        <w:t xml:space="preserve">To provide support for student’s emotional and social needs by encouraging and modelling positive behaviour and demonstrating high expectations, in line with the Academies’ Behaviour policy. </w:t>
      </w:r>
      <w:r w:rsidDel="00000000" w:rsidR="00000000" w:rsidRPr="00000000">
        <w:rPr>
          <w:rtl w:val="0"/>
        </w:rPr>
      </w:r>
    </w:p>
    <w:p w:rsidR="00000000" w:rsidDel="00000000" w:rsidP="00000000" w:rsidRDefault="00000000" w:rsidRPr="00000000" w14:paraId="00000020">
      <w:pPr>
        <w:pageBreakBefore w:val="0"/>
        <w:numPr>
          <w:ilvl w:val="0"/>
          <w:numId w:val="1"/>
        </w:numPr>
        <w:ind w:left="720" w:hanging="360"/>
        <w:rPr>
          <w:sz w:val="22"/>
          <w:szCs w:val="22"/>
        </w:rPr>
      </w:pPr>
      <w:r w:rsidDel="00000000" w:rsidR="00000000" w:rsidRPr="00000000">
        <w:rPr>
          <w:rFonts w:ascii="PT Sans" w:cs="PT Sans" w:eastAsia="PT Sans" w:hAnsi="PT Sans"/>
          <w:sz w:val="22"/>
          <w:szCs w:val="22"/>
          <w:rtl w:val="0"/>
        </w:rPr>
        <w:t xml:space="preserve">To assist with the general pastoral care of the students, and be assigned as a co-tutor to work with a form group.</w:t>
      </w:r>
      <w:r w:rsidDel="00000000" w:rsidR="00000000" w:rsidRPr="00000000">
        <w:rPr>
          <w:rtl w:val="0"/>
        </w:rPr>
      </w:r>
    </w:p>
    <w:p w:rsidR="00000000" w:rsidDel="00000000" w:rsidP="00000000" w:rsidRDefault="00000000" w:rsidRPr="00000000" w14:paraId="00000021">
      <w:pPr>
        <w:pageBreakBefore w:val="0"/>
        <w:numPr>
          <w:ilvl w:val="0"/>
          <w:numId w:val="1"/>
        </w:numPr>
        <w:ind w:left="720" w:hanging="360"/>
        <w:rPr>
          <w:sz w:val="22"/>
          <w:szCs w:val="22"/>
        </w:rPr>
      </w:pPr>
      <w:r w:rsidDel="00000000" w:rsidR="00000000" w:rsidRPr="00000000">
        <w:rPr>
          <w:rFonts w:ascii="PT Sans" w:cs="PT Sans" w:eastAsia="PT Sans" w:hAnsi="PT Sans"/>
          <w:sz w:val="22"/>
          <w:szCs w:val="22"/>
          <w:rtl w:val="0"/>
        </w:rPr>
        <w:t xml:space="preserve">To be aware of and comply with policies and procedures relating to child protection, security, confidentiality and data protection, reporting all concerns to an appropriate person.  </w:t>
      </w:r>
      <w:r w:rsidDel="00000000" w:rsidR="00000000" w:rsidRPr="00000000">
        <w:rPr>
          <w:rtl w:val="0"/>
        </w:rPr>
      </w:r>
    </w:p>
    <w:p w:rsidR="00000000" w:rsidDel="00000000" w:rsidP="00000000" w:rsidRDefault="00000000" w:rsidRPr="00000000" w14:paraId="00000022">
      <w:pPr>
        <w:pageBreakBefore w:val="0"/>
        <w:numPr>
          <w:ilvl w:val="0"/>
          <w:numId w:val="1"/>
        </w:numPr>
        <w:ind w:left="720" w:hanging="360"/>
        <w:rPr>
          <w:sz w:val="22"/>
          <w:szCs w:val="22"/>
        </w:rPr>
      </w:pPr>
      <w:r w:rsidDel="00000000" w:rsidR="00000000" w:rsidRPr="00000000">
        <w:rPr>
          <w:rFonts w:ascii="PT Sans" w:cs="PT Sans" w:eastAsia="PT Sans" w:hAnsi="PT Sans"/>
          <w:sz w:val="22"/>
          <w:szCs w:val="22"/>
          <w:rtl w:val="0"/>
        </w:rPr>
        <w:t xml:space="preserve">To contribute to the review of academy policies as appropriate.</w:t>
      </w:r>
      <w:r w:rsidDel="00000000" w:rsidR="00000000" w:rsidRPr="00000000">
        <w:rPr>
          <w:rtl w:val="0"/>
        </w:rPr>
      </w:r>
    </w:p>
    <w:p w:rsidR="00000000" w:rsidDel="00000000" w:rsidP="00000000" w:rsidRDefault="00000000" w:rsidRPr="00000000" w14:paraId="00000023">
      <w:pPr>
        <w:pageBreakBefore w:val="0"/>
        <w:numPr>
          <w:ilvl w:val="0"/>
          <w:numId w:val="1"/>
        </w:numPr>
        <w:ind w:left="720" w:hanging="360"/>
        <w:rPr>
          <w:sz w:val="22"/>
          <w:szCs w:val="22"/>
        </w:rPr>
      </w:pPr>
      <w:r w:rsidDel="00000000" w:rsidR="00000000" w:rsidRPr="00000000">
        <w:rPr>
          <w:rFonts w:ascii="PT Sans" w:cs="PT Sans" w:eastAsia="PT Sans" w:hAnsi="PT Sans"/>
          <w:sz w:val="22"/>
          <w:szCs w:val="22"/>
          <w:rtl w:val="0"/>
        </w:rPr>
        <w:t xml:space="preserve">To accompany teaching staff and students on visits, trips and out of school activities as required.</w:t>
      </w:r>
      <w:r w:rsidDel="00000000" w:rsidR="00000000" w:rsidRPr="00000000">
        <w:rPr>
          <w:rtl w:val="0"/>
        </w:rPr>
      </w:r>
    </w:p>
    <w:p w:rsidR="00000000" w:rsidDel="00000000" w:rsidP="00000000" w:rsidRDefault="00000000" w:rsidRPr="00000000" w14:paraId="00000024">
      <w:pPr>
        <w:pageBreakBefore w:val="0"/>
        <w:numPr>
          <w:ilvl w:val="0"/>
          <w:numId w:val="1"/>
        </w:numPr>
        <w:ind w:left="720" w:hanging="360"/>
        <w:rPr>
          <w:sz w:val="22"/>
          <w:szCs w:val="22"/>
        </w:rPr>
      </w:pPr>
      <w:r w:rsidDel="00000000" w:rsidR="00000000" w:rsidRPr="00000000">
        <w:rPr>
          <w:rFonts w:ascii="PT Sans" w:cs="PT Sans" w:eastAsia="PT Sans" w:hAnsi="PT Sans"/>
          <w:sz w:val="22"/>
          <w:szCs w:val="22"/>
          <w:rtl w:val="0"/>
        </w:rPr>
        <w:t xml:space="preserve">To attend and participate in relevant meetings </w:t>
      </w:r>
      <w:r w:rsidDel="00000000" w:rsidR="00000000" w:rsidRPr="00000000">
        <w:rPr>
          <w:rtl w:val="0"/>
        </w:rPr>
      </w:r>
    </w:p>
    <w:p w:rsidR="00000000" w:rsidDel="00000000" w:rsidP="00000000" w:rsidRDefault="00000000" w:rsidRPr="00000000" w14:paraId="00000025">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26">
      <w:pPr>
        <w:pageBreakBefore w:val="0"/>
        <w:rPr>
          <w:rFonts w:ascii="PT Sans" w:cs="PT Sans" w:eastAsia="PT Sans" w:hAnsi="PT Sans"/>
          <w:b w:val="1"/>
          <w:sz w:val="22"/>
          <w:szCs w:val="22"/>
          <w:u w:val="single"/>
        </w:rPr>
      </w:pPr>
      <w:r w:rsidDel="00000000" w:rsidR="00000000" w:rsidRPr="00000000">
        <w:rPr>
          <w:rFonts w:ascii="PT Sans" w:cs="PT Sans" w:eastAsia="PT Sans" w:hAnsi="PT Sans"/>
          <w:sz w:val="22"/>
          <w:szCs w:val="22"/>
          <w:rtl w:val="0"/>
        </w:rPr>
        <w:t xml:space="preserve">This job description is a guide to the duties the post holder will be expected to undertake. It is not intended to be exhaustive or exclusive and will be subject to change as working requirements dictate and to meet the organisational requirements of Academies Enterprise Trust</w:t>
      </w:r>
      <w:r w:rsidDel="00000000" w:rsidR="00000000" w:rsidRPr="00000000">
        <w:rPr>
          <w:rtl w:val="0"/>
        </w:rPr>
      </w:r>
    </w:p>
    <w:p w:rsidR="00000000" w:rsidDel="00000000" w:rsidP="00000000" w:rsidRDefault="00000000" w:rsidRPr="00000000" w14:paraId="00000027">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28">
      <w:pPr>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Permanent Appointments and higher level apprenticeships</w:t>
      </w:r>
    </w:p>
    <w:p w:rsidR="00000000" w:rsidDel="00000000" w:rsidP="00000000" w:rsidRDefault="00000000" w:rsidRPr="00000000" w14:paraId="00000029">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2A">
      <w:pPr>
        <w:rPr>
          <w:rFonts w:ascii="PT Sans" w:cs="PT Sans" w:eastAsia="PT Sans" w:hAnsi="PT Sans"/>
          <w:b w:val="1"/>
          <w:color w:val="222222"/>
          <w:sz w:val="22"/>
          <w:szCs w:val="22"/>
          <w:u w:val="single"/>
        </w:rPr>
      </w:pPr>
      <w:r w:rsidDel="00000000" w:rsidR="00000000" w:rsidRPr="00000000">
        <w:rPr>
          <w:rFonts w:ascii="PT Sans" w:cs="PT Sans" w:eastAsia="PT Sans" w:hAnsi="PT Sans"/>
          <w:sz w:val="22"/>
          <w:szCs w:val="22"/>
          <w:rtl w:val="0"/>
        </w:rPr>
        <w:t xml:space="preserve">Due to operational requirements apprentices cannot be guaranteed a permanent job or higher level apprenticeship on completion of their apprenticeship. Where a suitable permanent job or an advanced level apprenticeship opportunity becomes available in their training academy or other Academies Enterprise Trust academies apprentices are strongly encouraged to apply for it and subject to satisfactory completion of their apprenticeship and suitable qualifications / experience will be guaranteed an interview.</w:t>
      </w:r>
      <w:r w:rsidDel="00000000" w:rsidR="00000000" w:rsidRPr="00000000">
        <w:rPr>
          <w:rtl w:val="0"/>
        </w:rPr>
      </w:r>
    </w:p>
    <w:p w:rsidR="00000000" w:rsidDel="00000000" w:rsidP="00000000" w:rsidRDefault="00000000" w:rsidRPr="00000000" w14:paraId="0000002B">
      <w:pPr>
        <w:pageBreakBefore w:val="0"/>
        <w:rPr>
          <w:rFonts w:ascii="PT Sans" w:cs="PT Sans" w:eastAsia="PT Sans" w:hAnsi="PT Sans"/>
          <w:b w:val="1"/>
          <w:color w:val="222222"/>
          <w:sz w:val="22"/>
          <w:szCs w:val="22"/>
          <w:u w:val="single"/>
        </w:rPr>
      </w:pPr>
      <w:r w:rsidDel="00000000" w:rsidR="00000000" w:rsidRPr="00000000">
        <w:rPr>
          <w:rtl w:val="0"/>
        </w:rPr>
      </w:r>
    </w:p>
    <w:p w:rsidR="00000000" w:rsidDel="00000000" w:rsidP="00000000" w:rsidRDefault="00000000" w:rsidRPr="00000000" w14:paraId="0000002C">
      <w:pPr>
        <w:pageBreakBefore w:val="0"/>
        <w:rPr>
          <w:rFonts w:ascii="PT Sans" w:cs="PT Sans" w:eastAsia="PT Sans" w:hAnsi="PT Sans"/>
          <w:b w:val="1"/>
          <w:color w:val="222222"/>
          <w:sz w:val="22"/>
          <w:szCs w:val="22"/>
          <w:u w:val="single"/>
        </w:rPr>
      </w:pPr>
      <w:r w:rsidDel="00000000" w:rsidR="00000000" w:rsidRPr="00000000">
        <w:rPr>
          <w:rFonts w:ascii="PT Sans" w:cs="PT Sans" w:eastAsia="PT Sans" w:hAnsi="PT Sans"/>
          <w:b w:val="1"/>
          <w:color w:val="222222"/>
          <w:sz w:val="22"/>
          <w:szCs w:val="22"/>
          <w:u w:val="single"/>
          <w:rtl w:val="0"/>
        </w:rPr>
        <w:t xml:space="preserve">Our values: </w:t>
      </w:r>
    </w:p>
    <w:p w:rsidR="00000000" w:rsidDel="00000000" w:rsidP="00000000" w:rsidRDefault="00000000" w:rsidRPr="00000000" w14:paraId="0000002D">
      <w:pPr>
        <w:pageBreakBefore w:val="0"/>
        <w:rPr>
          <w:rFonts w:ascii="PT Sans" w:cs="PT Sans" w:eastAsia="PT Sans" w:hAnsi="PT Sans"/>
          <w:b w:val="1"/>
          <w:color w:val="222222"/>
          <w:sz w:val="22"/>
          <w:szCs w:val="22"/>
        </w:rPr>
      </w:pPr>
      <w:r w:rsidDel="00000000" w:rsidR="00000000" w:rsidRPr="00000000">
        <w:rPr>
          <w:rtl w:val="0"/>
        </w:rPr>
      </w:r>
    </w:p>
    <w:p w:rsidR="00000000" w:rsidDel="00000000" w:rsidP="00000000" w:rsidRDefault="00000000" w:rsidRPr="00000000" w14:paraId="0000002E">
      <w:pPr>
        <w:pageBreakBefore w:val="0"/>
        <w:rPr>
          <w:rFonts w:ascii="PT Sans" w:cs="PT Sans" w:eastAsia="PT Sans" w:hAnsi="PT Sans"/>
          <w:color w:val="222222"/>
          <w:sz w:val="22"/>
          <w:szCs w:val="22"/>
        </w:rPr>
      </w:pPr>
      <w:r w:rsidDel="00000000" w:rsidR="00000000" w:rsidRPr="00000000">
        <w:rPr>
          <w:rFonts w:ascii="PT Sans" w:cs="PT Sans" w:eastAsia="PT Sans" w:hAnsi="PT Sans"/>
          <w:color w:val="222222"/>
          <w:sz w:val="22"/>
          <w:szCs w:val="22"/>
          <w:rtl w:val="0"/>
        </w:rPr>
        <w:t xml:space="preserve">The post holder will be expected to operate in line with our values which are:</w:t>
      </w:r>
    </w:p>
    <w:p w:rsidR="00000000" w:rsidDel="00000000" w:rsidP="00000000" w:rsidRDefault="00000000" w:rsidRPr="00000000" w14:paraId="0000002F">
      <w:pPr>
        <w:pageBreakBefore w:val="0"/>
        <w:rPr>
          <w:rFonts w:ascii="PT Sans" w:cs="PT Sans" w:eastAsia="PT Sans" w:hAnsi="PT Sans"/>
          <w:color w:val="222222"/>
          <w:sz w:val="22"/>
          <w:szCs w:val="22"/>
        </w:rPr>
      </w:pPr>
      <w:r w:rsidDel="00000000" w:rsidR="00000000" w:rsidRPr="00000000">
        <w:rPr>
          <w:rtl w:val="0"/>
        </w:rPr>
      </w:r>
    </w:p>
    <w:p w:rsidR="00000000" w:rsidDel="00000000" w:rsidP="00000000" w:rsidRDefault="00000000" w:rsidRPr="00000000" w14:paraId="00000030">
      <w:pPr>
        <w:pageBreakBefore w:val="0"/>
        <w:numPr>
          <w:ilvl w:val="0"/>
          <w:numId w:val="2"/>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Be unusually brave</w:t>
      </w:r>
    </w:p>
    <w:p w:rsidR="00000000" w:rsidDel="00000000" w:rsidP="00000000" w:rsidRDefault="00000000" w:rsidRPr="00000000" w14:paraId="00000031">
      <w:pPr>
        <w:pageBreakBefore w:val="0"/>
        <w:numPr>
          <w:ilvl w:val="0"/>
          <w:numId w:val="2"/>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Discover what’s possible</w:t>
      </w:r>
    </w:p>
    <w:p w:rsidR="00000000" w:rsidDel="00000000" w:rsidP="00000000" w:rsidRDefault="00000000" w:rsidRPr="00000000" w14:paraId="00000032">
      <w:pPr>
        <w:pageBreakBefore w:val="0"/>
        <w:numPr>
          <w:ilvl w:val="0"/>
          <w:numId w:val="2"/>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Push the limits</w:t>
      </w:r>
    </w:p>
    <w:p w:rsidR="00000000" w:rsidDel="00000000" w:rsidP="00000000" w:rsidRDefault="00000000" w:rsidRPr="00000000" w14:paraId="00000033">
      <w:pPr>
        <w:pageBreakBefore w:val="0"/>
        <w:numPr>
          <w:ilvl w:val="0"/>
          <w:numId w:val="2"/>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Be big hearted </w:t>
      </w:r>
    </w:p>
    <w:p w:rsidR="00000000" w:rsidDel="00000000" w:rsidP="00000000" w:rsidRDefault="00000000" w:rsidRPr="00000000" w14:paraId="00000034">
      <w:pPr>
        <w:pageBreakBefore w:val="0"/>
        <w:rPr>
          <w:rFonts w:ascii="PT Sans" w:cs="PT Sans" w:eastAsia="PT Sans" w:hAnsi="PT Sans"/>
          <w:b w:val="1"/>
          <w:color w:val="222222"/>
          <w:sz w:val="22"/>
          <w:szCs w:val="22"/>
        </w:rPr>
      </w:pPr>
      <w:r w:rsidDel="00000000" w:rsidR="00000000" w:rsidRPr="00000000">
        <w:rPr>
          <w:rtl w:val="0"/>
        </w:rPr>
      </w:r>
    </w:p>
    <w:p w:rsidR="00000000" w:rsidDel="00000000" w:rsidP="00000000" w:rsidRDefault="00000000" w:rsidRPr="00000000" w14:paraId="00000035">
      <w:pPr>
        <w:pageBreakBefore w:val="0"/>
        <w:rPr>
          <w:rFonts w:ascii="PT Sans" w:cs="PT Sans" w:eastAsia="PT Sans" w:hAnsi="PT Sans"/>
          <w:b w:val="1"/>
          <w:color w:val="222222"/>
          <w:sz w:val="22"/>
          <w:szCs w:val="22"/>
        </w:rPr>
      </w:pPr>
      <w:r w:rsidDel="00000000" w:rsidR="00000000" w:rsidRPr="00000000">
        <w:rPr>
          <w:rFonts w:ascii="PT Sans" w:cs="PT Sans" w:eastAsia="PT Sans" w:hAnsi="PT Sans"/>
          <w:b w:val="1"/>
          <w:color w:val="222222"/>
          <w:sz w:val="22"/>
          <w:szCs w:val="22"/>
          <w:rtl w:val="0"/>
        </w:rPr>
        <w:t xml:space="preserve">Other clauses:</w:t>
      </w:r>
    </w:p>
    <w:p w:rsidR="00000000" w:rsidDel="00000000" w:rsidP="00000000" w:rsidRDefault="00000000" w:rsidRPr="00000000" w14:paraId="00000036">
      <w:pPr>
        <w:pageBreakBefore w:val="0"/>
        <w:rPr>
          <w:rFonts w:ascii="PT Sans" w:cs="PT Sans" w:eastAsia="PT Sans" w:hAnsi="PT Sans"/>
          <w:b w:val="1"/>
          <w:color w:val="222222"/>
          <w:sz w:val="22"/>
          <w:szCs w:val="22"/>
        </w:rPr>
      </w:pPr>
      <w:r w:rsidDel="00000000" w:rsidR="00000000" w:rsidRPr="00000000">
        <w:rPr>
          <w:rtl w:val="0"/>
        </w:rPr>
      </w:r>
    </w:p>
    <w:p w:rsidR="00000000" w:rsidDel="00000000" w:rsidP="00000000" w:rsidRDefault="00000000" w:rsidRPr="00000000" w14:paraId="00000037">
      <w:pPr>
        <w:pageBreakBefore w:val="0"/>
        <w:spacing w:line="276" w:lineRule="auto"/>
        <w:ind w:left="860" w:hanging="360"/>
        <w:rPr>
          <w:rFonts w:ascii="PT Sans" w:cs="PT Sans" w:eastAsia="PT Sans" w:hAnsi="PT Sans"/>
          <w:b w:val="1"/>
          <w:color w:val="222222"/>
          <w:sz w:val="22"/>
          <w:szCs w:val="22"/>
        </w:rPr>
      </w:pPr>
      <w:r w:rsidDel="00000000" w:rsidR="00000000" w:rsidRPr="00000000">
        <w:rPr>
          <w:rFonts w:ascii="PT Sans" w:cs="PT Sans" w:eastAsia="PT Sans" w:hAnsi="PT Sans"/>
          <w:color w:val="222222"/>
          <w:sz w:val="22"/>
          <w:szCs w:val="22"/>
          <w:rtl w:val="0"/>
        </w:rPr>
        <w:t xml:space="preserve">1.    The above responsibilities are subject to the general duties and responsibilities contained in the Statement of Conditions of Employment.</w:t>
      </w:r>
      <w:r w:rsidDel="00000000" w:rsidR="00000000" w:rsidRPr="00000000">
        <w:rPr>
          <w:rtl w:val="0"/>
        </w:rPr>
      </w:r>
    </w:p>
    <w:p w:rsidR="00000000" w:rsidDel="00000000" w:rsidP="00000000" w:rsidRDefault="00000000" w:rsidRPr="00000000" w14:paraId="00000038">
      <w:pPr>
        <w:pageBreakBefore w:val="0"/>
        <w:spacing w:line="276" w:lineRule="auto"/>
        <w:ind w:left="860" w:hanging="360"/>
        <w:rPr>
          <w:rFonts w:ascii="PT Sans" w:cs="PT Sans" w:eastAsia="PT Sans" w:hAnsi="PT Sans"/>
          <w:color w:val="222222"/>
          <w:sz w:val="22"/>
          <w:szCs w:val="22"/>
        </w:rPr>
      </w:pPr>
      <w:r w:rsidDel="00000000" w:rsidR="00000000" w:rsidRPr="00000000">
        <w:rPr>
          <w:rFonts w:ascii="PT Sans" w:cs="PT Sans" w:eastAsia="PT Sans" w:hAnsi="PT Sans"/>
          <w:color w:val="222222"/>
          <w:sz w:val="22"/>
          <w:szCs w:val="22"/>
          <w:rtl w:val="0"/>
        </w:rPr>
        <w:t xml:space="preserve">2.</w:t>
        <w:tab/>
        <w:t xml:space="preserve">This job description allocates duties and responsibilities but does not direct the particular amount of time to be spent on carrying them out and no part of it may be so construed.</w:t>
      </w:r>
    </w:p>
    <w:p w:rsidR="00000000" w:rsidDel="00000000" w:rsidP="00000000" w:rsidRDefault="00000000" w:rsidRPr="00000000" w14:paraId="00000039">
      <w:pPr>
        <w:pageBreakBefore w:val="0"/>
        <w:spacing w:line="276" w:lineRule="auto"/>
        <w:ind w:left="860" w:hanging="360"/>
        <w:rPr>
          <w:rFonts w:ascii="PT Sans" w:cs="PT Sans" w:eastAsia="PT Sans" w:hAnsi="PT Sans"/>
          <w:color w:val="222222"/>
          <w:sz w:val="22"/>
          <w:szCs w:val="22"/>
        </w:rPr>
      </w:pPr>
      <w:r w:rsidDel="00000000" w:rsidR="00000000" w:rsidRPr="00000000">
        <w:rPr>
          <w:rFonts w:ascii="PT Sans" w:cs="PT Sans" w:eastAsia="PT Sans" w:hAnsi="PT Sans"/>
          <w:color w:val="222222"/>
          <w:sz w:val="22"/>
          <w:szCs w:val="22"/>
          <w:rtl w:val="0"/>
        </w:rPr>
        <w:t xml:space="preserve">3.</w:t>
        <w:tab/>
        <w:t xml:space="preserve">The job description is not necessarily a comprehensive definition of the post.  It will be reviewed at least once a year and it may be subject to modification or amendment at any time after consultation with the holder of the post.</w:t>
      </w:r>
    </w:p>
    <w:p w:rsidR="00000000" w:rsidDel="00000000" w:rsidP="00000000" w:rsidRDefault="00000000" w:rsidRPr="00000000" w14:paraId="0000003A">
      <w:pPr>
        <w:pageBreakBefore w:val="0"/>
        <w:spacing w:line="276" w:lineRule="auto"/>
        <w:ind w:left="860" w:hanging="360"/>
        <w:rPr>
          <w:rFonts w:ascii="PT Sans" w:cs="PT Sans" w:eastAsia="PT Sans" w:hAnsi="PT Sans"/>
          <w:color w:val="222222"/>
          <w:sz w:val="22"/>
          <w:szCs w:val="22"/>
        </w:rPr>
      </w:pPr>
      <w:r w:rsidDel="00000000" w:rsidR="00000000" w:rsidRPr="00000000">
        <w:rPr>
          <w:rFonts w:ascii="PT Sans" w:cs="PT Sans" w:eastAsia="PT Sans" w:hAnsi="PT Sans"/>
          <w:color w:val="222222"/>
          <w:sz w:val="22"/>
          <w:szCs w:val="22"/>
          <w:rtl w:val="0"/>
        </w:rPr>
        <w:t xml:space="preserve">4.</w:t>
        <w:tab/>
        <w:t xml:space="preserve">This job description may be varied to meet the changing demands of the academy at the reasonable discretion of the Principal/Group/Chief Executive</w:t>
      </w:r>
    </w:p>
    <w:p w:rsidR="00000000" w:rsidDel="00000000" w:rsidP="00000000" w:rsidRDefault="00000000" w:rsidRPr="00000000" w14:paraId="0000003B">
      <w:pPr>
        <w:pageBreakBefore w:val="0"/>
        <w:spacing w:line="276" w:lineRule="auto"/>
        <w:ind w:left="860" w:hanging="360"/>
        <w:rPr>
          <w:rFonts w:ascii="PT Sans" w:cs="PT Sans" w:eastAsia="PT Sans" w:hAnsi="PT Sans"/>
          <w:b w:val="1"/>
          <w:sz w:val="22"/>
          <w:szCs w:val="22"/>
        </w:rPr>
      </w:pPr>
      <w:r w:rsidDel="00000000" w:rsidR="00000000" w:rsidRPr="00000000">
        <w:rPr>
          <w:rFonts w:ascii="PT Sans" w:cs="PT Sans" w:eastAsia="PT Sans" w:hAnsi="PT Sans"/>
          <w:color w:val="222222"/>
          <w:sz w:val="22"/>
          <w:szCs w:val="22"/>
          <w:rtl w:val="0"/>
        </w:rPr>
        <w:t xml:space="preserve">5.</w:t>
        <w:tab/>
        <w:t xml:space="preserve">There may be occasions when it will be necessary to cover other Administrative roles within the academy or to work with the administrative team when there are peaks and pressing issues.  </w:t>
      </w:r>
      <w:r w:rsidDel="00000000" w:rsidR="00000000" w:rsidRPr="00000000">
        <w:rPr>
          <w:rtl w:val="0"/>
        </w:rPr>
      </w:r>
    </w:p>
    <w:p w:rsidR="00000000" w:rsidDel="00000000" w:rsidP="00000000" w:rsidRDefault="00000000" w:rsidRPr="00000000" w14:paraId="0000003C">
      <w:pPr>
        <w:pageBreakBefore w:val="0"/>
        <w:spacing w:line="276" w:lineRule="auto"/>
        <w:ind w:left="860" w:hanging="360"/>
        <w:rPr>
          <w:rFonts w:ascii="PT Sans" w:cs="PT Sans" w:eastAsia="PT Sans" w:hAnsi="PT Sans"/>
          <w:color w:val="222222"/>
          <w:sz w:val="22"/>
          <w:szCs w:val="22"/>
        </w:rPr>
      </w:pPr>
      <w:r w:rsidDel="00000000" w:rsidR="00000000" w:rsidRPr="00000000">
        <w:rPr>
          <w:rFonts w:ascii="PT Sans" w:cs="PT Sans" w:eastAsia="PT Sans" w:hAnsi="PT Sans"/>
          <w:color w:val="222222"/>
          <w:sz w:val="22"/>
          <w:szCs w:val="22"/>
          <w:rtl w:val="0"/>
        </w:rPr>
        <w:t xml:space="preserve">6.</w:t>
        <w:tab/>
        <w:t xml:space="preserve">This job description does not form part of the contract of employment.  It describes the way the post holder is expected and required to perform and complete the particular duties as set out in the foregoing.</w:t>
      </w:r>
    </w:p>
    <w:p w:rsidR="00000000" w:rsidDel="00000000" w:rsidP="00000000" w:rsidRDefault="00000000" w:rsidRPr="00000000" w14:paraId="0000003D">
      <w:pPr>
        <w:pageBreakBefore w:val="0"/>
        <w:spacing w:line="276" w:lineRule="auto"/>
        <w:ind w:left="860" w:hanging="360"/>
        <w:rPr>
          <w:rFonts w:ascii="PT Sans" w:cs="PT Sans" w:eastAsia="PT Sans" w:hAnsi="PT Sans"/>
          <w:color w:val="222222"/>
          <w:sz w:val="22"/>
          <w:szCs w:val="22"/>
        </w:rPr>
      </w:pPr>
      <w:r w:rsidDel="00000000" w:rsidR="00000000" w:rsidRPr="00000000">
        <w:rPr>
          <w:rFonts w:ascii="PT Sans" w:cs="PT Sans" w:eastAsia="PT Sans" w:hAnsi="PT Sans"/>
          <w:color w:val="222222"/>
          <w:sz w:val="22"/>
          <w:szCs w:val="22"/>
          <w:rtl w:val="0"/>
        </w:rPr>
        <w:t xml:space="preserve">7.    Postholder may deal with sensitive material and should maintain confidentiality in all academy related matters.</w:t>
      </w:r>
    </w:p>
    <w:p w:rsidR="00000000" w:rsidDel="00000000" w:rsidP="00000000" w:rsidRDefault="00000000" w:rsidRPr="00000000" w14:paraId="0000003E">
      <w:pPr>
        <w:pageBreakBefore w:val="0"/>
        <w:spacing w:line="276" w:lineRule="auto"/>
        <w:ind w:left="860" w:hanging="360"/>
        <w:rPr>
          <w:rFonts w:ascii="PT Sans" w:cs="PT Sans" w:eastAsia="PT Sans" w:hAnsi="PT Sans"/>
          <w:color w:val="222222"/>
          <w:sz w:val="22"/>
          <w:szCs w:val="22"/>
        </w:rPr>
      </w:pPr>
      <w:r w:rsidDel="00000000" w:rsidR="00000000" w:rsidRPr="00000000">
        <w:rPr>
          <w:rtl w:val="0"/>
        </w:rPr>
      </w:r>
    </w:p>
    <w:p w:rsidR="00000000" w:rsidDel="00000000" w:rsidP="00000000" w:rsidRDefault="00000000" w:rsidRPr="00000000" w14:paraId="0000003F">
      <w:pPr>
        <w:pageBreakBefore w:val="0"/>
        <w:spacing w:line="276" w:lineRule="auto"/>
        <w:rPr>
          <w:rFonts w:ascii="PT Sans" w:cs="PT Sans" w:eastAsia="PT Sans" w:hAnsi="PT Sans"/>
          <w:b w:val="1"/>
          <w:color w:val="222222"/>
          <w:sz w:val="22"/>
          <w:szCs w:val="22"/>
        </w:rPr>
      </w:pPr>
      <w:r w:rsidDel="00000000" w:rsidR="00000000" w:rsidRPr="00000000">
        <w:rPr>
          <w:rFonts w:ascii="PT Sans" w:cs="PT Sans" w:eastAsia="PT Sans" w:hAnsi="PT Sans"/>
          <w:b w:val="1"/>
          <w:color w:val="222222"/>
          <w:sz w:val="22"/>
          <w:szCs w:val="22"/>
          <w:rtl w:val="0"/>
        </w:rPr>
        <w:t xml:space="preserve">Safeguarding                                                      </w:t>
        <w:tab/>
      </w:r>
    </w:p>
    <w:p w:rsidR="00000000" w:rsidDel="00000000" w:rsidP="00000000" w:rsidRDefault="00000000" w:rsidRPr="00000000" w14:paraId="00000040">
      <w:pPr>
        <w:pageBreakBefore w:val="0"/>
        <w:spacing w:line="276" w:lineRule="auto"/>
        <w:rPr>
          <w:rFonts w:ascii="PT Sans" w:cs="PT Sans" w:eastAsia="PT Sans" w:hAnsi="PT Sans"/>
          <w:color w:val="222222"/>
          <w:sz w:val="22"/>
          <w:szCs w:val="22"/>
        </w:rPr>
      </w:pPr>
      <w:r w:rsidDel="00000000" w:rsidR="00000000" w:rsidRPr="00000000">
        <w:rPr>
          <w:rFonts w:ascii="PT Sans" w:cs="PT Sans" w:eastAsia="PT Sans" w:hAnsi="PT Sans"/>
          <w:b w:val="1"/>
          <w:color w:val="222222"/>
          <w:sz w:val="22"/>
          <w:szCs w:val="22"/>
          <w:rtl w:val="0"/>
        </w:rPr>
        <w:t xml:space="preserve"> </w:t>
      </w:r>
      <w:r w:rsidDel="00000000" w:rsidR="00000000" w:rsidRPr="00000000">
        <w:rPr>
          <w:rFonts w:ascii="PT Sans" w:cs="PT Sans" w:eastAsia="PT Sans" w:hAnsi="PT Sans"/>
          <w:color w:val="222222"/>
          <w:sz w:val="22"/>
          <w:szCs w:val="22"/>
          <w:rtl w:val="0"/>
        </w:rPr>
        <w:t xml:space="preserve">We are committed to safeguarding and protecting the welfare of children and expect all staff and volunteers to share this commitment.  A Disclosure and Barring Service Certificate will be required for all posts. This post will be subject to enhanced checks as part of our Prevent Duty.</w:t>
      </w:r>
    </w:p>
    <w:p w:rsidR="00000000" w:rsidDel="00000000" w:rsidP="00000000" w:rsidRDefault="00000000" w:rsidRPr="00000000" w14:paraId="00000041">
      <w:pPr>
        <w:pageBreakBefore w:val="0"/>
        <w:spacing w:line="276" w:lineRule="auto"/>
        <w:rPr>
          <w:rFonts w:ascii="PT Sans" w:cs="PT Sans" w:eastAsia="PT Sans" w:hAnsi="PT Sans"/>
          <w:b w:val="1"/>
          <w:color w:val="222222"/>
          <w:sz w:val="22"/>
          <w:szCs w:val="22"/>
        </w:rPr>
      </w:pPr>
      <w:r w:rsidDel="00000000" w:rsidR="00000000" w:rsidRPr="00000000">
        <w:rPr>
          <w:rFonts w:ascii="PT Sans" w:cs="PT Sans" w:eastAsia="PT Sans" w:hAnsi="PT Sans"/>
          <w:b w:val="1"/>
          <w:color w:val="222222"/>
          <w:sz w:val="22"/>
          <w:szCs w:val="22"/>
          <w:highlight w:val="magenta"/>
          <w:u w:val="single"/>
          <w:rtl w:val="0"/>
        </w:rPr>
        <w:t xml:space="preserve"> </w:t>
      </w:r>
      <w:r w:rsidDel="00000000" w:rsidR="00000000" w:rsidRPr="00000000">
        <w:rPr>
          <w:rtl w:val="0"/>
        </w:rPr>
      </w:r>
    </w:p>
    <w:p w:rsidR="00000000" w:rsidDel="00000000" w:rsidP="00000000" w:rsidRDefault="00000000" w:rsidRPr="00000000" w14:paraId="00000042">
      <w:pPr>
        <w:pageBreakBefore w:val="0"/>
        <w:shd w:fill="ffffff" w:val="clear"/>
        <w:spacing w:line="331.2" w:lineRule="auto"/>
        <w:rPr>
          <w:rFonts w:ascii="PT Sans" w:cs="PT Sans" w:eastAsia="PT Sans" w:hAnsi="PT Sans"/>
          <w:b w:val="1"/>
          <w:color w:val="222222"/>
          <w:sz w:val="22"/>
          <w:szCs w:val="22"/>
        </w:rPr>
      </w:pPr>
      <w:r w:rsidDel="00000000" w:rsidR="00000000" w:rsidRPr="00000000">
        <w:rPr>
          <w:rFonts w:ascii="PT Sans" w:cs="PT Sans" w:eastAsia="PT Sans" w:hAnsi="PT Sans"/>
          <w:b w:val="1"/>
          <w:color w:val="222222"/>
          <w:sz w:val="22"/>
          <w:szCs w:val="22"/>
          <w:rtl w:val="0"/>
        </w:rPr>
        <w:t xml:space="preserve">Equality, Equity, Diversity and Inclusion</w:t>
      </w:r>
    </w:p>
    <w:p w:rsidR="00000000" w:rsidDel="00000000" w:rsidP="00000000" w:rsidRDefault="00000000" w:rsidRPr="00000000" w14:paraId="00000043">
      <w:pPr>
        <w:pageBreakBefore w:val="0"/>
        <w:shd w:fill="ffffff" w:val="clear"/>
        <w:spacing w:line="331.2" w:lineRule="auto"/>
        <w:rPr>
          <w:rFonts w:ascii="PT Sans" w:cs="PT Sans" w:eastAsia="PT Sans" w:hAnsi="PT Sans"/>
          <w:b w:val="1"/>
          <w:sz w:val="22"/>
          <w:szCs w:val="22"/>
          <w:u w:val="single"/>
        </w:rPr>
      </w:pPr>
      <w:r w:rsidDel="00000000" w:rsidR="00000000" w:rsidRPr="00000000">
        <w:rPr>
          <w:rFonts w:ascii="PT Sans" w:cs="PT Sans" w:eastAsia="PT Sans" w:hAnsi="PT Sans"/>
          <w:color w:val="222222"/>
          <w:sz w:val="22"/>
          <w:szCs w:val="22"/>
          <w:rtl w:val="0"/>
        </w:rPr>
        <w:t xml:space="preserve">At AET, we want all of our employees to feel included bringing their passion, creativity and individuality to work. We value all cultures, backgrounds and experiences, as we truly believe that diversity drives innovation. Join our family and help us inspire every child to choose a remarkable life.</w:t>
      </w:r>
      <w:r w:rsidDel="00000000" w:rsidR="00000000" w:rsidRPr="00000000">
        <w:rPr>
          <w:rtl w:val="0"/>
        </w:rPr>
      </w:r>
    </w:p>
    <w:p w:rsidR="00000000" w:rsidDel="00000000" w:rsidP="00000000" w:rsidRDefault="00000000" w:rsidRPr="00000000" w14:paraId="00000044">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45">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46">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47">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48">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49">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4A">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4B">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4C">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4D">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4E">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4F">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50">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51">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52">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53">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54">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55">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56">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57">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58">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59">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5A">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5B">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5C">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5D">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5E">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5F">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60">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61">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62">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63">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64">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65">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66">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67">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68">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69">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6A">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6B">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6C">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6D">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6E">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6F">
      <w:pPr>
        <w:pageBreakBefore w:val="0"/>
        <w:rPr>
          <w:rFonts w:ascii="PT Sans" w:cs="PT Sans" w:eastAsia="PT Sans" w:hAnsi="PT Sans"/>
          <w:b w:val="1"/>
          <w:sz w:val="22"/>
          <w:szCs w:val="22"/>
          <w:u w:val="single"/>
        </w:rPr>
      </w:pPr>
      <w:r w:rsidDel="00000000" w:rsidR="00000000" w:rsidRPr="00000000">
        <w:rPr>
          <w:rFonts w:ascii="PT Sans" w:cs="PT Sans" w:eastAsia="PT Sans" w:hAnsi="PT Sans"/>
          <w:b w:val="1"/>
          <w:sz w:val="22"/>
          <w:szCs w:val="22"/>
          <w:u w:val="single"/>
          <w:rtl w:val="0"/>
        </w:rPr>
        <w:t xml:space="preserve">Person Specification</w:t>
      </w:r>
    </w:p>
    <w:p w:rsidR="00000000" w:rsidDel="00000000" w:rsidP="00000000" w:rsidRDefault="00000000" w:rsidRPr="00000000" w14:paraId="00000070">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71">
      <w:pPr>
        <w:pageBreakBefore w:val="0"/>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Job Title:  EYFS Apprentice</w:t>
      </w:r>
      <w:r w:rsidDel="00000000" w:rsidR="00000000" w:rsidRPr="00000000">
        <w:rPr>
          <w:rtl w:val="0"/>
        </w:rPr>
      </w:r>
    </w:p>
    <w:p w:rsidR="00000000" w:rsidDel="00000000" w:rsidP="00000000" w:rsidRDefault="00000000" w:rsidRPr="00000000" w14:paraId="00000072">
      <w:pPr>
        <w:pageBreakBefore w:val="0"/>
        <w:widowControl w:val="0"/>
        <w:jc w:val="center"/>
        <w:rPr>
          <w:rFonts w:ascii="PT Sans" w:cs="PT Sans" w:eastAsia="PT Sans" w:hAnsi="PT Sans"/>
          <w:sz w:val="22"/>
          <w:szCs w:val="22"/>
        </w:rPr>
      </w:pPr>
      <w:r w:rsidDel="00000000" w:rsidR="00000000" w:rsidRPr="00000000">
        <w:rPr>
          <w:rtl w:val="0"/>
        </w:rPr>
      </w:r>
    </w:p>
    <w:tbl>
      <w:tblPr>
        <w:tblStyle w:val="Table1"/>
        <w:tblW w:w="10351.0" w:type="dxa"/>
        <w:jc w:val="left"/>
        <w:tblInd w:w="-29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1"/>
        <w:gridCol w:w="2410"/>
        <w:gridCol w:w="3296"/>
        <w:gridCol w:w="2944"/>
        <w:tblGridChange w:id="0">
          <w:tblGrid>
            <w:gridCol w:w="1701"/>
            <w:gridCol w:w="2410"/>
            <w:gridCol w:w="3296"/>
            <w:gridCol w:w="2944"/>
          </w:tblGrid>
        </w:tblGridChange>
      </w:tblGrid>
      <w:tr>
        <w:trPr>
          <w:cantSplit w:val="0"/>
          <w:tblHeader w:val="0"/>
        </w:trPr>
        <w:tc>
          <w:tcPr/>
          <w:p w:rsidR="00000000" w:rsidDel="00000000" w:rsidP="00000000" w:rsidRDefault="00000000" w:rsidRPr="00000000" w14:paraId="00000073">
            <w:pPr>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General heading</w:t>
            </w:r>
          </w:p>
        </w:tc>
        <w:tc>
          <w:tcPr/>
          <w:p w:rsidR="00000000" w:rsidDel="00000000" w:rsidP="00000000" w:rsidRDefault="00000000" w:rsidRPr="00000000" w14:paraId="00000074">
            <w:pPr>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Detail</w:t>
            </w:r>
          </w:p>
        </w:tc>
        <w:tc>
          <w:tcPr/>
          <w:p w:rsidR="00000000" w:rsidDel="00000000" w:rsidP="00000000" w:rsidRDefault="00000000" w:rsidRPr="00000000" w14:paraId="00000075">
            <w:pPr>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Essential requirements:</w:t>
            </w:r>
          </w:p>
        </w:tc>
        <w:tc>
          <w:tcPr/>
          <w:p w:rsidR="00000000" w:rsidDel="00000000" w:rsidP="00000000" w:rsidRDefault="00000000" w:rsidRPr="00000000" w14:paraId="00000076">
            <w:pPr>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Desirable requirements:</w:t>
            </w:r>
          </w:p>
        </w:tc>
      </w:tr>
      <w:tr>
        <w:trPr>
          <w:cantSplit w:val="0"/>
          <w:trHeight w:val="3420" w:hRule="atLeast"/>
          <w:tblHeader w:val="0"/>
        </w:trPr>
        <w:tc>
          <w:tcPr>
            <w:vMerge w:val="restart"/>
          </w:tcPr>
          <w:p w:rsidR="00000000" w:rsidDel="00000000" w:rsidP="00000000" w:rsidRDefault="00000000" w:rsidRPr="00000000" w14:paraId="00000077">
            <w:pPr>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Qualifications &amp; Experience</w:t>
            </w:r>
          </w:p>
        </w:tc>
        <w:tc>
          <w:tcPr/>
          <w:p w:rsidR="00000000" w:rsidDel="00000000" w:rsidP="00000000" w:rsidRDefault="00000000" w:rsidRPr="00000000" w14:paraId="00000078">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Qualifications required for the role</w:t>
            </w:r>
          </w:p>
          <w:p w:rsidR="00000000" w:rsidDel="00000000" w:rsidP="00000000" w:rsidRDefault="00000000" w:rsidRPr="00000000" w14:paraId="00000079">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7A">
            <w:pPr>
              <w:numPr>
                <w:ilvl w:val="0"/>
                <w:numId w:val="4"/>
              </w:numPr>
              <w:ind w:left="720" w:hanging="360"/>
              <w:rPr>
                <w:sz w:val="22"/>
                <w:szCs w:val="22"/>
              </w:rPr>
            </w:pPr>
            <w:r w:rsidDel="00000000" w:rsidR="00000000" w:rsidRPr="00000000">
              <w:rPr>
                <w:rFonts w:ascii="PT Sans" w:cs="PT Sans" w:eastAsia="PT Sans" w:hAnsi="PT Sans"/>
                <w:sz w:val="22"/>
                <w:szCs w:val="22"/>
                <w:rtl w:val="0"/>
              </w:rPr>
              <w:t xml:space="preserve">GCSE Maths and English (Grade A-C or 4-9) or equivalent or willingness to work towards Functional Skills qualifications</w:t>
            </w:r>
            <w:r w:rsidDel="00000000" w:rsidR="00000000" w:rsidRPr="00000000">
              <w:rPr>
                <w:rtl w:val="0"/>
              </w:rPr>
            </w:r>
          </w:p>
          <w:p w:rsidR="00000000" w:rsidDel="00000000" w:rsidP="00000000" w:rsidRDefault="00000000" w:rsidRPr="00000000" w14:paraId="0000007B">
            <w:pPr>
              <w:ind w:left="720" w:firstLine="0"/>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7C">
            <w:pPr>
              <w:numPr>
                <w:ilvl w:val="0"/>
                <w:numId w:val="5"/>
              </w:numPr>
              <w:spacing w:after="200" w:line="276" w:lineRule="auto"/>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N/A</w:t>
            </w:r>
          </w:p>
        </w:tc>
      </w:tr>
      <w:tr>
        <w:trPr>
          <w:cantSplit w:val="0"/>
          <w:tblHeader w:val="0"/>
        </w:trPr>
        <w:tc>
          <w:tcPr>
            <w:vMerge w:val="continue"/>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7E">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Specific Knowledge/</w:t>
            </w:r>
          </w:p>
          <w:p w:rsidR="00000000" w:rsidDel="00000000" w:rsidP="00000000" w:rsidRDefault="00000000" w:rsidRPr="00000000" w14:paraId="0000007F">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Experience</w:t>
            </w:r>
          </w:p>
        </w:tc>
        <w:tc>
          <w:tcPr/>
          <w:p w:rsidR="00000000" w:rsidDel="00000000" w:rsidP="00000000" w:rsidRDefault="00000000" w:rsidRPr="00000000" w14:paraId="00000080">
            <w:pPr>
              <w:numPr>
                <w:ilvl w:val="0"/>
                <w:numId w:val="7"/>
              </w:numPr>
              <w:ind w:left="720" w:hanging="360"/>
              <w:rPr>
                <w:sz w:val="22"/>
                <w:szCs w:val="22"/>
              </w:rPr>
            </w:pPr>
            <w:r w:rsidDel="00000000" w:rsidR="00000000" w:rsidRPr="00000000">
              <w:rPr>
                <w:rFonts w:ascii="PT Sans" w:cs="PT Sans" w:eastAsia="PT Sans" w:hAnsi="PT Sans"/>
                <w:sz w:val="22"/>
                <w:szCs w:val="22"/>
                <w:rtl w:val="0"/>
              </w:rPr>
              <w:t xml:space="preserve">Basic understanding of child development and</w:t>
            </w:r>
            <w:r w:rsidDel="00000000" w:rsidR="00000000" w:rsidRPr="00000000">
              <w:rPr>
                <w:rtl w:val="0"/>
              </w:rPr>
            </w:r>
          </w:p>
          <w:p w:rsidR="00000000" w:rsidDel="00000000" w:rsidP="00000000" w:rsidRDefault="00000000" w:rsidRPr="00000000" w14:paraId="00000081">
            <w:pPr>
              <w:numPr>
                <w:ilvl w:val="0"/>
                <w:numId w:val="7"/>
              </w:numPr>
              <w:ind w:left="720" w:hanging="360"/>
              <w:rPr>
                <w:sz w:val="22"/>
                <w:szCs w:val="22"/>
              </w:rPr>
            </w:pPr>
            <w:r w:rsidDel="00000000" w:rsidR="00000000" w:rsidRPr="00000000">
              <w:rPr>
                <w:rFonts w:ascii="PT Sans" w:cs="PT Sans" w:eastAsia="PT Sans" w:hAnsi="PT Sans"/>
                <w:sz w:val="22"/>
                <w:szCs w:val="22"/>
                <w:rtl w:val="0"/>
              </w:rPr>
              <w:t xml:space="preserve">Learning child development and learning</w:t>
            </w:r>
            <w:r w:rsidDel="00000000" w:rsidR="00000000" w:rsidRPr="00000000">
              <w:rPr>
                <w:rtl w:val="0"/>
              </w:rPr>
            </w:r>
          </w:p>
          <w:p w:rsidR="00000000" w:rsidDel="00000000" w:rsidP="00000000" w:rsidRDefault="00000000" w:rsidRPr="00000000" w14:paraId="00000082">
            <w:pPr>
              <w:numPr>
                <w:ilvl w:val="0"/>
                <w:numId w:val="7"/>
              </w:numPr>
              <w:ind w:left="720" w:hanging="360"/>
              <w:rPr>
                <w:sz w:val="22"/>
                <w:szCs w:val="22"/>
              </w:rPr>
            </w:pPr>
            <w:r w:rsidDel="00000000" w:rsidR="00000000" w:rsidRPr="00000000">
              <w:rPr>
                <w:rFonts w:ascii="PT Sans" w:cs="PT Sans" w:eastAsia="PT Sans" w:hAnsi="PT Sans"/>
                <w:sz w:val="22"/>
                <w:szCs w:val="22"/>
                <w:rtl w:val="0"/>
              </w:rPr>
              <w:t xml:space="preserve">Classroom roles and responsibilities</w:t>
            </w:r>
            <w:r w:rsidDel="00000000" w:rsidR="00000000" w:rsidRPr="00000000">
              <w:rPr>
                <w:rtl w:val="0"/>
              </w:rPr>
            </w:r>
          </w:p>
          <w:p w:rsidR="00000000" w:rsidDel="00000000" w:rsidP="00000000" w:rsidRDefault="00000000" w:rsidRPr="00000000" w14:paraId="00000083">
            <w:pPr>
              <w:numPr>
                <w:ilvl w:val="0"/>
                <w:numId w:val="7"/>
              </w:numPr>
              <w:ind w:left="720" w:hanging="360"/>
              <w:rPr>
                <w:sz w:val="22"/>
                <w:szCs w:val="22"/>
              </w:rPr>
            </w:pPr>
            <w:r w:rsidDel="00000000" w:rsidR="00000000" w:rsidRPr="00000000">
              <w:rPr>
                <w:rFonts w:ascii="PT Sans" w:cs="PT Sans" w:eastAsia="PT Sans" w:hAnsi="PT Sans"/>
                <w:sz w:val="22"/>
                <w:szCs w:val="22"/>
                <w:rtl w:val="0"/>
              </w:rPr>
              <w:t xml:space="preserve">Confidentiality</w:t>
            </w:r>
            <w:r w:rsidDel="00000000" w:rsidR="00000000" w:rsidRPr="00000000">
              <w:rPr>
                <w:rtl w:val="0"/>
              </w:rPr>
            </w:r>
          </w:p>
          <w:p w:rsidR="00000000" w:rsidDel="00000000" w:rsidP="00000000" w:rsidRDefault="00000000" w:rsidRPr="00000000" w14:paraId="00000084">
            <w:pPr>
              <w:ind w:left="720" w:firstLine="0"/>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85">
            <w:pPr>
              <w:numPr>
                <w:ilvl w:val="0"/>
                <w:numId w:val="7"/>
              </w:numPr>
              <w:spacing w:after="200" w:line="276" w:lineRule="auto"/>
              <w:ind w:left="720" w:hanging="360"/>
              <w:rPr>
                <w:sz w:val="22"/>
                <w:szCs w:val="22"/>
              </w:rPr>
            </w:pPr>
            <w:r w:rsidDel="00000000" w:rsidR="00000000" w:rsidRPr="00000000">
              <w:rPr>
                <w:rFonts w:ascii="PT Sans" w:cs="PT Sans" w:eastAsia="PT Sans" w:hAnsi="PT Sans"/>
                <w:sz w:val="22"/>
                <w:szCs w:val="22"/>
                <w:rtl w:val="0"/>
              </w:rPr>
              <w:t xml:space="preserve">Experience of working with children with SEN </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086">
            <w:pPr>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Behaviours</w:t>
            </w:r>
          </w:p>
        </w:tc>
        <w:tc>
          <w:tcPr/>
          <w:p w:rsidR="00000000" w:rsidDel="00000000" w:rsidP="00000000" w:rsidRDefault="00000000" w:rsidRPr="00000000" w14:paraId="00000087">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Skills/Abilities</w:t>
            </w:r>
          </w:p>
          <w:p w:rsidR="00000000" w:rsidDel="00000000" w:rsidP="00000000" w:rsidRDefault="00000000" w:rsidRPr="00000000" w14:paraId="00000088">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89">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8A">
            <w:pPr>
              <w:numPr>
                <w:ilvl w:val="0"/>
                <w:numId w:val="6"/>
              </w:numPr>
              <w:ind w:left="720" w:hanging="360"/>
              <w:rPr>
                <w:sz w:val="22"/>
                <w:szCs w:val="22"/>
              </w:rPr>
            </w:pPr>
            <w:r w:rsidDel="00000000" w:rsidR="00000000" w:rsidRPr="00000000">
              <w:rPr>
                <w:rFonts w:ascii="PT Sans" w:cs="PT Sans" w:eastAsia="PT Sans" w:hAnsi="PT Sans"/>
                <w:sz w:val="22"/>
                <w:szCs w:val="22"/>
                <w:rtl w:val="0"/>
              </w:rPr>
              <w:t xml:space="preserve">Good IT skills</w:t>
            </w:r>
            <w:r w:rsidDel="00000000" w:rsidR="00000000" w:rsidRPr="00000000">
              <w:rPr>
                <w:rtl w:val="0"/>
              </w:rPr>
            </w:r>
          </w:p>
          <w:p w:rsidR="00000000" w:rsidDel="00000000" w:rsidP="00000000" w:rsidRDefault="00000000" w:rsidRPr="00000000" w14:paraId="0000008B">
            <w:pPr>
              <w:numPr>
                <w:ilvl w:val="0"/>
                <w:numId w:val="6"/>
              </w:numPr>
              <w:spacing w:line="276" w:lineRule="auto"/>
              <w:ind w:left="720" w:hanging="360"/>
              <w:rPr>
                <w:sz w:val="22"/>
                <w:szCs w:val="22"/>
              </w:rPr>
            </w:pPr>
            <w:r w:rsidDel="00000000" w:rsidR="00000000" w:rsidRPr="00000000">
              <w:rPr>
                <w:rFonts w:ascii="PT Sans" w:cs="PT Sans" w:eastAsia="PT Sans" w:hAnsi="PT Sans"/>
                <w:sz w:val="22"/>
                <w:szCs w:val="22"/>
                <w:rtl w:val="0"/>
              </w:rPr>
              <w:t xml:space="preserve">Ability to communicate and relate well to both children and adults</w:t>
            </w:r>
            <w:r w:rsidDel="00000000" w:rsidR="00000000" w:rsidRPr="00000000">
              <w:rPr>
                <w:rtl w:val="0"/>
              </w:rPr>
            </w:r>
          </w:p>
          <w:p w:rsidR="00000000" w:rsidDel="00000000" w:rsidP="00000000" w:rsidRDefault="00000000" w:rsidRPr="00000000" w14:paraId="0000008C">
            <w:pPr>
              <w:numPr>
                <w:ilvl w:val="0"/>
                <w:numId w:val="6"/>
              </w:numPr>
              <w:spacing w:line="276" w:lineRule="auto"/>
              <w:ind w:left="720" w:hanging="360"/>
              <w:rPr>
                <w:sz w:val="22"/>
                <w:szCs w:val="22"/>
              </w:rPr>
            </w:pPr>
            <w:r w:rsidDel="00000000" w:rsidR="00000000" w:rsidRPr="00000000">
              <w:rPr>
                <w:rFonts w:ascii="PT Sans" w:cs="PT Sans" w:eastAsia="PT Sans" w:hAnsi="PT Sans"/>
                <w:sz w:val="22"/>
                <w:szCs w:val="22"/>
                <w:rtl w:val="0"/>
              </w:rPr>
              <w:t xml:space="preserve">Effective use of ICT to support learning</w:t>
            </w:r>
            <w:r w:rsidDel="00000000" w:rsidR="00000000" w:rsidRPr="00000000">
              <w:rPr>
                <w:rtl w:val="0"/>
              </w:rPr>
            </w:r>
          </w:p>
          <w:p w:rsidR="00000000" w:rsidDel="00000000" w:rsidP="00000000" w:rsidRDefault="00000000" w:rsidRPr="00000000" w14:paraId="0000008D">
            <w:pPr>
              <w:numPr>
                <w:ilvl w:val="0"/>
                <w:numId w:val="6"/>
              </w:numPr>
              <w:spacing w:line="276" w:lineRule="auto"/>
              <w:ind w:left="720" w:hanging="360"/>
              <w:rPr>
                <w:sz w:val="22"/>
                <w:szCs w:val="22"/>
              </w:rPr>
            </w:pPr>
            <w:r w:rsidDel="00000000" w:rsidR="00000000" w:rsidRPr="00000000">
              <w:rPr>
                <w:rFonts w:ascii="PT Sans" w:cs="PT Sans" w:eastAsia="PT Sans" w:hAnsi="PT Sans"/>
                <w:sz w:val="22"/>
                <w:szCs w:val="22"/>
                <w:rtl w:val="0"/>
              </w:rPr>
              <w:t xml:space="preserve">Ability to self-evaluate learning needs and actively seek learning opportunities </w:t>
            </w:r>
            <w:r w:rsidDel="00000000" w:rsidR="00000000" w:rsidRPr="00000000">
              <w:rPr>
                <w:rtl w:val="0"/>
              </w:rPr>
            </w:r>
          </w:p>
          <w:p w:rsidR="00000000" w:rsidDel="00000000" w:rsidP="00000000" w:rsidRDefault="00000000" w:rsidRPr="00000000" w14:paraId="0000008E">
            <w:pPr>
              <w:numPr>
                <w:ilvl w:val="0"/>
                <w:numId w:val="6"/>
              </w:numPr>
              <w:spacing w:line="276" w:lineRule="auto"/>
              <w:ind w:left="720" w:hanging="360"/>
              <w:rPr>
                <w:sz w:val="22"/>
                <w:szCs w:val="22"/>
              </w:rPr>
            </w:pPr>
            <w:r w:rsidDel="00000000" w:rsidR="00000000" w:rsidRPr="00000000">
              <w:rPr>
                <w:rFonts w:ascii="PT Sans" w:cs="PT Sans" w:eastAsia="PT Sans" w:hAnsi="PT Sans"/>
                <w:sz w:val="22"/>
                <w:szCs w:val="22"/>
                <w:rtl w:val="0"/>
              </w:rPr>
              <w:t xml:space="preserve">Work constructively as part of a team, understanding classroom roles and responsibilities and own position within these</w:t>
            </w:r>
            <w:r w:rsidDel="00000000" w:rsidR="00000000" w:rsidRPr="00000000">
              <w:rPr>
                <w:rtl w:val="0"/>
              </w:rPr>
            </w:r>
          </w:p>
        </w:tc>
        <w:tc>
          <w:tcPr/>
          <w:p w:rsidR="00000000" w:rsidDel="00000000" w:rsidP="00000000" w:rsidRDefault="00000000" w:rsidRPr="00000000" w14:paraId="0000008F">
            <w:pPr>
              <w:numPr>
                <w:ilvl w:val="0"/>
                <w:numId w:val="8"/>
              </w:numPr>
              <w:spacing w:after="200" w:line="276" w:lineRule="auto"/>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N/A</w:t>
            </w:r>
          </w:p>
        </w:tc>
      </w:tr>
      <w:tr>
        <w:trPr>
          <w:cantSplit w:val="0"/>
          <w:tblHeader w:val="0"/>
        </w:trPr>
        <w:tc>
          <w:tcPr>
            <w:vMerge w:val="continue"/>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91">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Special requirements</w:t>
            </w:r>
          </w:p>
        </w:tc>
        <w:tc>
          <w:tcPr/>
          <w:p w:rsidR="00000000" w:rsidDel="00000000" w:rsidP="00000000" w:rsidRDefault="00000000" w:rsidRPr="00000000" w14:paraId="00000092">
            <w:pPr>
              <w:numPr>
                <w:ilvl w:val="0"/>
                <w:numId w:val="3"/>
              </w:numPr>
              <w:ind w:left="720" w:hanging="360"/>
              <w:rPr>
                <w:sz w:val="22"/>
                <w:szCs w:val="22"/>
              </w:rPr>
            </w:pPr>
            <w:r w:rsidDel="00000000" w:rsidR="00000000" w:rsidRPr="00000000">
              <w:rPr>
                <w:rFonts w:ascii="PT Sans" w:cs="PT Sans" w:eastAsia="PT Sans" w:hAnsi="PT Sans"/>
                <w:sz w:val="22"/>
                <w:szCs w:val="22"/>
                <w:rtl w:val="0"/>
              </w:rPr>
              <w:t xml:space="preserve">You must be resident in England and have the right to work in the UK </w:t>
            </w:r>
            <w:r w:rsidDel="00000000" w:rsidR="00000000" w:rsidRPr="00000000">
              <w:rPr>
                <w:rtl w:val="0"/>
              </w:rPr>
            </w:r>
          </w:p>
          <w:p w:rsidR="00000000" w:rsidDel="00000000" w:rsidP="00000000" w:rsidRDefault="00000000" w:rsidRPr="00000000" w14:paraId="00000093">
            <w:pPr>
              <w:numPr>
                <w:ilvl w:val="0"/>
                <w:numId w:val="3"/>
              </w:numPr>
              <w:ind w:left="720" w:hanging="360"/>
              <w:rPr>
                <w:sz w:val="22"/>
                <w:szCs w:val="22"/>
              </w:rPr>
            </w:pPr>
            <w:r w:rsidDel="00000000" w:rsidR="00000000" w:rsidRPr="00000000">
              <w:rPr>
                <w:rFonts w:ascii="PT Sans" w:cs="PT Sans" w:eastAsia="PT Sans" w:hAnsi="PT Sans"/>
                <w:sz w:val="22"/>
                <w:szCs w:val="22"/>
                <w:rtl w:val="0"/>
              </w:rPr>
              <w:t xml:space="preserve">Successful candidate will be subject to an enhanced Disclosure and Barring Service Check</w:t>
            </w:r>
            <w:r w:rsidDel="00000000" w:rsidR="00000000" w:rsidRPr="00000000">
              <w:rPr>
                <w:rtl w:val="0"/>
              </w:rPr>
            </w:r>
          </w:p>
          <w:p w:rsidR="00000000" w:rsidDel="00000000" w:rsidP="00000000" w:rsidRDefault="00000000" w:rsidRPr="00000000" w14:paraId="00000094">
            <w:pPr>
              <w:numPr>
                <w:ilvl w:val="0"/>
                <w:numId w:val="3"/>
              </w:numPr>
              <w:spacing w:line="276" w:lineRule="auto"/>
              <w:ind w:left="720" w:hanging="360"/>
              <w:rPr>
                <w:sz w:val="22"/>
                <w:szCs w:val="22"/>
              </w:rPr>
            </w:pPr>
            <w:r w:rsidDel="00000000" w:rsidR="00000000" w:rsidRPr="00000000">
              <w:rPr>
                <w:rFonts w:ascii="PT Sans" w:cs="PT Sans" w:eastAsia="PT Sans" w:hAnsi="PT Sans"/>
                <w:sz w:val="22"/>
                <w:szCs w:val="22"/>
                <w:rtl w:val="0"/>
              </w:rPr>
              <w:t xml:space="preserve">Evidence of a commitment to promoting the welfare and safeguarding of children and young people</w:t>
            </w:r>
            <w:r w:rsidDel="00000000" w:rsidR="00000000" w:rsidRPr="00000000">
              <w:rPr>
                <w:rtl w:val="0"/>
              </w:rPr>
            </w:r>
          </w:p>
          <w:p w:rsidR="00000000" w:rsidDel="00000000" w:rsidP="00000000" w:rsidRDefault="00000000" w:rsidRPr="00000000" w14:paraId="00000095">
            <w:pPr>
              <w:numPr>
                <w:ilvl w:val="0"/>
                <w:numId w:val="3"/>
              </w:numPr>
              <w:spacing w:line="276" w:lineRule="auto"/>
              <w:ind w:left="720" w:hanging="360"/>
              <w:rPr>
                <w:sz w:val="22"/>
                <w:szCs w:val="22"/>
              </w:rPr>
            </w:pPr>
            <w:r w:rsidDel="00000000" w:rsidR="00000000" w:rsidRPr="00000000">
              <w:rPr>
                <w:rFonts w:ascii="PT Sans" w:cs="PT Sans" w:eastAsia="PT Sans" w:hAnsi="PT Sans"/>
                <w:sz w:val="22"/>
                <w:szCs w:val="22"/>
                <w:rtl w:val="0"/>
              </w:rPr>
              <w:t xml:space="preserve">Show a commitment to providing a fair, equitable and mutually supportive learning and working environment for our children &amp; young people and staff.</w:t>
            </w:r>
            <w:r w:rsidDel="00000000" w:rsidR="00000000" w:rsidRPr="00000000">
              <w:rPr>
                <w:rFonts w:ascii="PT Sans" w:cs="PT Sans" w:eastAsia="PT Sans" w:hAnsi="PT Sans"/>
                <w:color w:val="222222"/>
                <w:sz w:val="22"/>
                <w:szCs w:val="22"/>
                <w:highlight w:val="white"/>
                <w:rtl w:val="0"/>
              </w:rPr>
              <w:t xml:space="preserve"> </w:t>
            </w:r>
            <w:r w:rsidDel="00000000" w:rsidR="00000000" w:rsidRPr="00000000">
              <w:rPr>
                <w:rtl w:val="0"/>
              </w:rPr>
            </w:r>
          </w:p>
        </w:tc>
        <w:tc>
          <w:tcPr/>
          <w:p w:rsidR="00000000" w:rsidDel="00000000" w:rsidP="00000000" w:rsidRDefault="00000000" w:rsidRPr="00000000" w14:paraId="00000096">
            <w:pPr>
              <w:numPr>
                <w:ilvl w:val="0"/>
                <w:numId w:val="9"/>
              </w:numPr>
              <w:spacing w:after="200" w:line="276" w:lineRule="auto"/>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N/A</w:t>
            </w:r>
          </w:p>
        </w:tc>
      </w:tr>
    </w:tbl>
    <w:p w:rsidR="00000000" w:rsidDel="00000000" w:rsidP="00000000" w:rsidRDefault="00000000" w:rsidRPr="00000000" w14:paraId="00000097">
      <w:pPr>
        <w:pageBreakBefore w:val="0"/>
        <w:rPr>
          <w:rFonts w:ascii="PT Sans" w:cs="PT Sans" w:eastAsia="PT Sans" w:hAnsi="PT Sans"/>
          <w:color w:val="ff0000"/>
          <w:sz w:val="22"/>
          <w:szCs w:val="22"/>
        </w:rPr>
      </w:pPr>
      <w:bookmarkStart w:colFirst="0" w:colLast="0" w:name="_gjdgxs" w:id="0"/>
      <w:bookmarkEnd w:id="0"/>
      <w:r w:rsidDel="00000000" w:rsidR="00000000" w:rsidRPr="00000000">
        <w:rPr>
          <w:rtl w:val="0"/>
        </w:rPr>
      </w:r>
    </w:p>
    <w:sectPr>
      <w:headerReference r:id="rId6" w:type="default"/>
      <w:footerReference r:id="rId7" w:type="default"/>
      <w:pgSz w:h="16838" w:w="11906" w:orient="portrait"/>
      <w:pgMar w:bottom="425.1968503937008" w:top="566.9291338582677" w:left="425.19685039370086" w:right="286.41732283464705" w:header="0" w:footer="18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Courier New"/>
  <w:font w:name="Noto Sans Symbols">
    <w:embedRegular w:fontKey="{00000000-0000-0000-0000-000000000000}" r:id="rId1" w:subsetted="0"/>
    <w:embedBold w:fontKey="{00000000-0000-0000-0000-000000000000}" r:id="rId2" w:subsetted="0"/>
  </w:font>
  <w:font w:name="PT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ind w:left="-141.73228346456693" w:hanging="141.73228346456693"/>
      <w:rPr/>
    </w:pPr>
    <w:r w:rsidDel="00000000" w:rsidR="00000000" w:rsidRPr="00000000">
      <w:rPr/>
      <mc:AlternateContent>
        <mc:Choice Requires="wpg">
          <w:drawing>
            <wp:inline distB="114300" distT="114300" distL="114300" distR="114300">
              <wp:extent cx="7320938" cy="681852"/>
              <wp:effectExtent b="0" l="0" r="0" t="0"/>
              <wp:docPr id="1" name=""/>
              <a:graphic>
                <a:graphicData uri="http://schemas.microsoft.com/office/word/2010/wordprocessingGroup">
                  <wpg:wgp>
                    <wpg:cNvGrpSpPr/>
                    <wpg:grpSpPr>
                      <a:xfrm>
                        <a:off x="1685525" y="3439050"/>
                        <a:ext cx="7320938" cy="681852"/>
                        <a:chOff x="1685525" y="3439050"/>
                        <a:chExt cx="7320950" cy="786375"/>
                      </a:xfrm>
                    </wpg:grpSpPr>
                    <wpg:grpSp>
                      <wpg:cNvGrpSpPr/>
                      <wpg:grpSpPr>
                        <a:xfrm>
                          <a:off x="1685531" y="3439074"/>
                          <a:ext cx="7320938" cy="681852"/>
                          <a:chOff x="1685525" y="3439050"/>
                          <a:chExt cx="7320950" cy="815200"/>
                        </a:xfrm>
                      </wpg:grpSpPr>
                      <wps:wsp>
                        <wps:cNvSpPr/>
                        <wps:cNvPr id="3" name="Shape 3"/>
                        <wps:spPr>
                          <a:xfrm>
                            <a:off x="1685525" y="3439050"/>
                            <a:ext cx="7320950" cy="815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685531" y="3439074"/>
                            <a:ext cx="7320938" cy="681852"/>
                            <a:chOff x="0" y="204550"/>
                            <a:chExt cx="9701700" cy="828000"/>
                          </a:xfrm>
                        </wpg:grpSpPr>
                        <wps:wsp>
                          <wps:cNvSpPr/>
                          <wps:cNvPr id="5" name="Shape 5"/>
                          <wps:spPr>
                            <a:xfrm>
                              <a:off x="0" y="204550"/>
                              <a:ext cx="9701700" cy="82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204550"/>
                              <a:ext cx="9701700" cy="828000"/>
                            </a:xfrm>
                            <a:prstGeom prst="rect">
                              <a:avLst/>
                            </a:prstGeom>
                            <a:solidFill>
                              <a:srgbClr val="003C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3009875" y="418700"/>
                              <a:ext cx="6581400" cy="6138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right"/>
                                  <w:textDirection w:val="btLr"/>
                                </w:pPr>
                                <w:r w:rsidDel="00000000" w:rsidR="00000000" w:rsidRPr="00000000">
                                  <w:rPr>
                                    <w:rFonts w:ascii="PT Sans" w:cs="PT Sans" w:eastAsia="PT Sans" w:hAnsi="PT Sans"/>
                                    <w:b w:val="1"/>
                                    <w:i w:val="0"/>
                                    <w:smallCaps w:val="0"/>
                                    <w:strike w:val="0"/>
                                    <w:color w:val="ffffff"/>
                                    <w:sz w:val="24"/>
                                    <w:vertAlign w:val="baseline"/>
                                  </w:rPr>
                                  <w:t xml:space="preserve">Be unusually brave </w:t>
                                </w:r>
                                <w:r w:rsidDel="00000000" w:rsidR="00000000" w:rsidRPr="00000000">
                                  <w:rPr>
                                    <w:rFonts w:ascii="PT Sans" w:cs="PT Sans" w:eastAsia="PT Sans" w:hAnsi="PT Sans"/>
                                    <w:b w:val="1"/>
                                    <w:i w:val="0"/>
                                    <w:smallCaps w:val="0"/>
                                    <w:strike w:val="0"/>
                                    <w:color w:val="a4c2f4"/>
                                    <w:sz w:val="24"/>
                                    <w:vertAlign w:val="baseline"/>
                                  </w:rPr>
                                  <w:t xml:space="preserve">| </w:t>
                                </w:r>
                                <w:r w:rsidDel="00000000" w:rsidR="00000000" w:rsidRPr="00000000">
                                  <w:rPr>
                                    <w:rFonts w:ascii="PT Sans" w:cs="PT Sans" w:eastAsia="PT Sans" w:hAnsi="PT Sans"/>
                                    <w:b w:val="1"/>
                                    <w:i w:val="0"/>
                                    <w:smallCaps w:val="0"/>
                                    <w:strike w:val="0"/>
                                    <w:color w:val="ffffff"/>
                                    <w:sz w:val="24"/>
                                    <w:vertAlign w:val="baseline"/>
                                  </w:rPr>
                                  <w:t xml:space="preserve">Discover what’s possible </w:t>
                                </w:r>
                                <w:r w:rsidDel="00000000" w:rsidR="00000000" w:rsidRPr="00000000">
                                  <w:rPr>
                                    <w:rFonts w:ascii="PT Sans" w:cs="PT Sans" w:eastAsia="PT Sans" w:hAnsi="PT Sans"/>
                                    <w:b w:val="1"/>
                                    <w:i w:val="0"/>
                                    <w:smallCaps w:val="0"/>
                                    <w:strike w:val="0"/>
                                    <w:color w:val="a4c2f4"/>
                                    <w:sz w:val="24"/>
                                    <w:vertAlign w:val="baseline"/>
                                  </w:rPr>
                                  <w:t xml:space="preserve">| </w:t>
                                </w:r>
                                <w:r w:rsidDel="00000000" w:rsidR="00000000" w:rsidRPr="00000000">
                                  <w:rPr>
                                    <w:rFonts w:ascii="PT Sans" w:cs="PT Sans" w:eastAsia="PT Sans" w:hAnsi="PT Sans"/>
                                    <w:b w:val="1"/>
                                    <w:i w:val="0"/>
                                    <w:smallCaps w:val="0"/>
                                    <w:strike w:val="0"/>
                                    <w:color w:val="ffffff"/>
                                    <w:sz w:val="24"/>
                                    <w:vertAlign w:val="baseline"/>
                                  </w:rPr>
                                  <w:t xml:space="preserve">Push the limits</w:t>
                                </w:r>
                                <w:r w:rsidDel="00000000" w:rsidR="00000000" w:rsidRPr="00000000">
                                  <w:rPr>
                                    <w:rFonts w:ascii="PT Sans" w:cs="PT Sans" w:eastAsia="PT Sans" w:hAnsi="PT Sans"/>
                                    <w:b w:val="1"/>
                                    <w:i w:val="0"/>
                                    <w:smallCaps w:val="0"/>
                                    <w:strike w:val="0"/>
                                    <w:color w:val="c9daf8"/>
                                    <w:sz w:val="24"/>
                                    <w:vertAlign w:val="baseline"/>
                                  </w:rPr>
                                  <w:t xml:space="preserve"> </w:t>
                                </w:r>
                                <w:r w:rsidDel="00000000" w:rsidR="00000000" w:rsidRPr="00000000">
                                  <w:rPr>
                                    <w:rFonts w:ascii="PT Sans" w:cs="PT Sans" w:eastAsia="PT Sans" w:hAnsi="PT Sans"/>
                                    <w:b w:val="1"/>
                                    <w:i w:val="0"/>
                                    <w:smallCaps w:val="0"/>
                                    <w:strike w:val="0"/>
                                    <w:color w:val="a4c2f4"/>
                                    <w:sz w:val="24"/>
                                    <w:vertAlign w:val="baseline"/>
                                  </w:rPr>
                                  <w:t xml:space="preserve">| </w:t>
                                </w:r>
                                <w:r w:rsidDel="00000000" w:rsidR="00000000" w:rsidRPr="00000000">
                                  <w:rPr>
                                    <w:rFonts w:ascii="PT Sans" w:cs="PT Sans" w:eastAsia="PT Sans" w:hAnsi="PT Sans"/>
                                    <w:b w:val="1"/>
                                    <w:i w:val="0"/>
                                    <w:smallCaps w:val="0"/>
                                    <w:strike w:val="0"/>
                                    <w:color w:val="ffffff"/>
                                    <w:sz w:val="24"/>
                                    <w:vertAlign w:val="baseline"/>
                                  </w:rPr>
                                  <w:t xml:space="preserve">Be big-hearted</w:t>
                                </w:r>
                                <w:r w:rsidDel="00000000" w:rsidR="00000000" w:rsidRPr="00000000">
                                  <w:rPr>
                                    <w:rFonts w:ascii="PT Sans" w:cs="PT Sans" w:eastAsia="PT Sans" w:hAnsi="PT Sans"/>
                                    <w:b w:val="1"/>
                                    <w:i w:val="0"/>
                                    <w:smallCaps w:val="0"/>
                                    <w:strike w:val="0"/>
                                    <w:color w:val="ffffff"/>
                                    <w:sz w:val="24"/>
                                    <w:vertAlign w:val="baseline"/>
                                  </w:rPr>
                                  <w:br w:type="textWrapping"/>
                                </w:r>
                                <w:r w:rsidDel="00000000" w:rsidR="00000000" w:rsidRPr="00000000">
                                  <w:rPr>
                                    <w:rFonts w:ascii="PT Sans" w:cs="PT Sans" w:eastAsia="PT Sans" w:hAnsi="PT Sans"/>
                                    <w:b w:val="0"/>
                                    <w:i w:val="0"/>
                                    <w:smallCaps w:val="0"/>
                                    <w:strike w:val="0"/>
                                    <w:color w:val="ffffff"/>
                                    <w:sz w:val="18"/>
                                    <w:vertAlign w:val="baseline"/>
                                  </w:rPr>
                                  <w:t xml:space="preserve">www.academiesenterprisetrust.org/careers</w:t>
                                </w:r>
                              </w:p>
                              <w:p w:rsidR="00000000" w:rsidDel="00000000" w:rsidP="00000000" w:rsidRDefault="00000000" w:rsidRPr="00000000">
                                <w:pPr>
                                  <w:spacing w:after="0" w:before="0" w:line="275.9999942779541"/>
                                  <w:ind w:left="0" w:right="0" w:firstLine="0"/>
                                  <w:jc w:val="right"/>
                                  <w:textDirection w:val="btLr"/>
                                </w:pPr>
                                <w:r w:rsidDel="00000000" w:rsidR="00000000" w:rsidRPr="00000000">
                                  <w:rPr>
                                    <w:rFonts w:ascii="PT Sans" w:cs="PT Sans" w:eastAsia="PT Sans" w:hAnsi="PT Sans"/>
                                    <w:b w:val="0"/>
                                    <w:i w:val="0"/>
                                    <w:smallCaps w:val="0"/>
                                    <w:strike w:val="0"/>
                                    <w:color w:val="ffffff"/>
                                    <w:sz w:val="18"/>
                                    <w:vertAlign w:val="baseline"/>
                                  </w:rPr>
                                </w:r>
                              </w:p>
                            </w:txbxContent>
                          </wps:txbx>
                          <wps:bodyPr anchorCtr="0" anchor="t" bIns="91425" lIns="91425" spcFirstLastPara="1" rIns="91425" wrap="square" tIns="91425">
                            <a:noAutofit/>
                          </wps:bodyPr>
                        </wps:wsp>
                        <pic:pic>
                          <pic:nvPicPr>
                            <pic:cNvPr descr="AET logo remarkable reversed.png" id="8" name="Shape 8"/>
                            <pic:cNvPicPr preferRelativeResize="0"/>
                          </pic:nvPicPr>
                          <pic:blipFill rotWithShape="1">
                            <a:blip r:embed="rId1">
                              <a:alphaModFix/>
                            </a:blip>
                            <a:srcRect b="0" l="0" r="0" t="0"/>
                            <a:stretch/>
                          </pic:blipFill>
                          <pic:spPr>
                            <a:xfrm>
                              <a:off x="96450" y="311650"/>
                              <a:ext cx="2299471" cy="613800"/>
                            </a:xfrm>
                            <a:prstGeom prst="rect">
                              <a:avLst/>
                            </a:prstGeom>
                            <a:noFill/>
                            <a:ln>
                              <a:noFill/>
                            </a:ln>
                          </pic:spPr>
                        </pic:pic>
                      </wpg:grpSp>
                    </wpg:grpSp>
                  </wpg:wgp>
                </a:graphicData>
              </a:graphic>
            </wp:inline>
          </w:drawing>
        </mc:Choice>
        <mc:Fallback>
          <w:drawing>
            <wp:inline distB="114300" distT="114300" distL="114300" distR="114300">
              <wp:extent cx="7320938" cy="681852"/>
              <wp:effectExtent b="0" l="0" r="0" t="0"/>
              <wp:docPr id="1"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7320938" cy="681852"/>
                      </a:xfrm>
                      <a:prstGeom prst="rect"/>
                      <a:ln/>
                    </pic:spPr>
                  </pic:pic>
                </a:graphicData>
              </a:graphic>
            </wp:inline>
          </w:drawing>
        </mc:Fallback>
      </mc:AlternateConten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ind w:left="992.1259842519685" w:right="0" w:firstLine="0"/>
      <w:rPr>
        <w:rFonts w:ascii="PT Sans" w:cs="PT Sans" w:eastAsia="PT Sans" w:hAnsi="PT Sans"/>
        <w:sz w:val="8"/>
        <w:szCs w:val="8"/>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-88899</wp:posOffset>
              </wp:positionH>
              <wp:positionV relativeFrom="paragraph">
                <wp:posOffset>127000</wp:posOffset>
              </wp:positionV>
              <wp:extent cx="7311418" cy="683665"/>
              <wp:effectExtent b="0" l="0" r="0" t="0"/>
              <wp:wrapTopAndBottom distB="114300" distT="114300"/>
              <wp:docPr id="2" name=""/>
              <a:graphic>
                <a:graphicData uri="http://schemas.microsoft.com/office/word/2010/wordprocessingGroup">
                  <wpg:wgp>
                    <wpg:cNvGrpSpPr/>
                    <wpg:grpSpPr>
                      <a:xfrm>
                        <a:off x="1690275" y="3438150"/>
                        <a:ext cx="7311418" cy="683665"/>
                        <a:chOff x="1690275" y="3438150"/>
                        <a:chExt cx="7311450" cy="683700"/>
                      </a:xfrm>
                    </wpg:grpSpPr>
                    <wpg:grpSp>
                      <wpg:cNvGrpSpPr/>
                      <wpg:grpSpPr>
                        <a:xfrm>
                          <a:off x="1690291" y="3438168"/>
                          <a:ext cx="7311418" cy="683665"/>
                          <a:chOff x="1690275" y="3438150"/>
                          <a:chExt cx="7311450" cy="683700"/>
                        </a:xfrm>
                      </wpg:grpSpPr>
                      <wps:wsp>
                        <wps:cNvSpPr/>
                        <wps:cNvPr id="3" name="Shape 3"/>
                        <wps:spPr>
                          <a:xfrm>
                            <a:off x="1690275" y="3438150"/>
                            <a:ext cx="7311450" cy="68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690291" y="3438168"/>
                            <a:ext cx="7311418" cy="683665"/>
                            <a:chOff x="1690291" y="3447663"/>
                            <a:chExt cx="7311418" cy="664674"/>
                          </a:xfrm>
                        </wpg:grpSpPr>
                        <wps:wsp>
                          <wps:cNvSpPr/>
                          <wps:cNvPr id="11" name="Shape 11"/>
                          <wps:spPr>
                            <a:xfrm>
                              <a:off x="1690291" y="3447663"/>
                              <a:ext cx="7311400" cy="664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690291" y="3447663"/>
                              <a:ext cx="7311418" cy="664674"/>
                              <a:chOff x="1690291" y="3447663"/>
                              <a:chExt cx="7311418" cy="664674"/>
                            </a:xfrm>
                          </wpg:grpSpPr>
                          <wps:wsp>
                            <wps:cNvSpPr/>
                            <wps:cNvPr id="13" name="Shape 13"/>
                            <wps:spPr>
                              <a:xfrm>
                                <a:off x="1690291" y="3447663"/>
                                <a:ext cx="7311400" cy="664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690291" y="3447663"/>
                                <a:ext cx="7311418" cy="664674"/>
                                <a:chOff x="1690291" y="3447663"/>
                                <a:chExt cx="7311418" cy="664674"/>
                              </a:xfrm>
                            </wpg:grpSpPr>
                            <wps:wsp>
                              <wps:cNvSpPr/>
                              <wps:cNvPr id="15" name="Shape 15"/>
                              <wps:spPr>
                                <a:xfrm>
                                  <a:off x="1690291" y="3447663"/>
                                  <a:ext cx="7311400" cy="664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690291" y="3447663"/>
                                  <a:ext cx="7311418" cy="664674"/>
                                  <a:chOff x="1690291" y="3454566"/>
                                  <a:chExt cx="7311418" cy="650868"/>
                                </a:xfrm>
                              </wpg:grpSpPr>
                              <wps:wsp>
                                <wps:cNvSpPr/>
                                <wps:cNvPr id="17" name="Shape 17"/>
                                <wps:spPr>
                                  <a:xfrm>
                                    <a:off x="1690291" y="3454566"/>
                                    <a:ext cx="7311400" cy="650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690291" y="3454566"/>
                                    <a:ext cx="7311418" cy="650868"/>
                                    <a:chOff x="0" y="0"/>
                                    <a:chExt cx="9623804" cy="847642"/>
                                  </a:xfrm>
                                </wpg:grpSpPr>
                                <wps:wsp>
                                  <wps:cNvSpPr/>
                                  <wps:cNvPr id="19" name="Shape 19"/>
                                  <wps:spPr>
                                    <a:xfrm>
                                      <a:off x="0" y="0"/>
                                      <a:ext cx="9623800" cy="84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0" y="0"/>
                                      <a:ext cx="9623700" cy="847500"/>
                                    </a:xfrm>
                                    <a:prstGeom prst="rect">
                                      <a:avLst/>
                                    </a:prstGeom>
                                    <a:solidFill>
                                      <a:srgbClr val="003C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8776151" y="0"/>
                                      <a:ext cx="423900" cy="42390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9199904" y="423742"/>
                                      <a:ext cx="423900" cy="423900"/>
                                    </a:xfrm>
                                    <a:prstGeom prst="rect">
                                      <a:avLst/>
                                    </a:prstGeom>
                                    <a:solidFill>
                                      <a:srgbClr val="7BAFD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ottingley New Logo sml.png" id="23" name="Shape 23"/>
                                    <pic:cNvPicPr preferRelativeResize="0"/>
                                  </pic:nvPicPr>
                                  <pic:blipFill rotWithShape="1">
                                    <a:blip r:embed="rId1">
                                      <a:alphaModFix/>
                                    </a:blip>
                                    <a:srcRect b="0" l="0" r="0" t="0"/>
                                    <a:stretch/>
                                  </pic:blipFill>
                                  <pic:spPr>
                                    <a:xfrm>
                                      <a:off x="96450" y="84544"/>
                                      <a:ext cx="2307948" cy="678400"/>
                                    </a:xfrm>
                                    <a:prstGeom prst="rect">
                                      <a:avLst/>
                                    </a:prstGeom>
                                    <a:noFill/>
                                    <a:ln>
                                      <a:noFill/>
                                    </a:ln>
                                  </pic:spPr>
                                </pic:pic>
                              </wpg:grpSp>
                            </wpg:grpSp>
                          </wpg:grpSp>
                        </wpg:grpSp>
                      </wpg:grp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-88899</wp:posOffset>
              </wp:positionH>
              <wp:positionV relativeFrom="paragraph">
                <wp:posOffset>127000</wp:posOffset>
              </wp:positionV>
              <wp:extent cx="7311418" cy="683665"/>
              <wp:effectExtent b="0" l="0" r="0" t="0"/>
              <wp:wrapTopAndBottom distB="114300" distT="114300"/>
              <wp:docPr id="2"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7311418" cy="68366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Rule="auto"/>
    </w:pPr>
    <w:rPr>
      <w:rFonts w:ascii="Calibri" w:cs="Calibri" w:eastAsia="Calibri" w:hAnsi="Calibri"/>
      <w:b w:val="1"/>
      <w:color w:val="335b8a"/>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PTSans-regular.ttf"/><Relationship Id="rId4" Type="http://schemas.openxmlformats.org/officeDocument/2006/relationships/font" Target="fonts/PTSans-bold.ttf"/><Relationship Id="rId5" Type="http://schemas.openxmlformats.org/officeDocument/2006/relationships/font" Target="fonts/PTSans-italic.ttf"/><Relationship Id="rId6" Type="http://schemas.openxmlformats.org/officeDocument/2006/relationships/font" Target="fonts/PT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