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2B770AA8" w:rsidR="00615AC7" w:rsidRDefault="00D51C13" w:rsidP="00615AC7">
      <w:pPr>
        <w:spacing w:after="0" w:line="240" w:lineRule="auto"/>
        <w:jc w:val="both"/>
        <w:rPr>
          <w:rFonts w:ascii="FS Me" w:hAnsi="FS Me"/>
        </w:rPr>
      </w:pPr>
      <w:r>
        <w:rPr>
          <w:rFonts w:ascii="FS Me" w:hAnsi="FS Me"/>
        </w:rPr>
        <w:t>Nadia Azim</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1F050F1B" w:rsidR="009A181F" w:rsidRDefault="00615AC7" w:rsidP="00D51C13">
      <w:pPr>
        <w:spacing w:after="0" w:line="240" w:lineRule="auto"/>
        <w:jc w:val="both"/>
        <w:rPr>
          <w:color w:val="0070C0"/>
          <w:u w:val="singl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B16527" w:rsidRPr="00022028">
          <w:rPr>
            <w:rStyle w:val="Hyperlink"/>
          </w:rPr>
          <w:t>springwellvacancies@springwellacademies.co.uk</w:t>
        </w:r>
      </w:hyperlink>
    </w:p>
    <w:p w14:paraId="5ABF0289" w14:textId="20214B76" w:rsidR="00B16527" w:rsidRDefault="00B16527" w:rsidP="00D51C13">
      <w:pPr>
        <w:spacing w:after="0" w:line="240" w:lineRule="auto"/>
        <w:jc w:val="both"/>
        <w:rPr>
          <w:color w:val="0070C0"/>
          <w:u w:val="single"/>
        </w:rPr>
      </w:pPr>
    </w:p>
    <w:p w14:paraId="3858C0BD" w14:textId="24940B8D" w:rsidR="00B16527" w:rsidRPr="00B16527" w:rsidRDefault="00B16527" w:rsidP="00D51C13">
      <w:pPr>
        <w:spacing w:after="0" w:line="240" w:lineRule="auto"/>
        <w:jc w:val="both"/>
        <w:rPr>
          <w:rStyle w:val="Hyperlink"/>
        </w:rPr>
      </w:pPr>
      <w:r w:rsidRPr="00B16527">
        <w:rPr>
          <w:rFonts w:ascii="FS Me" w:hAnsi="FS Me"/>
        </w:rPr>
        <w:t>All applicants should complete the Equal Opportunities form. Please click link for further details</w:t>
      </w:r>
      <w:hyperlink r:id="rId12" w:tgtFrame="_blank" w:history="1">
        <w:r w:rsidRPr="00B16527">
          <w:rPr>
            <w:rStyle w:val="Hyperlink"/>
          </w:rPr>
          <w:t> http://bit.ly/WATEqualOpportunities</w:t>
        </w:r>
      </w:hyperlink>
    </w:p>
    <w:p w14:paraId="4E4D717B" w14:textId="77777777" w:rsidR="009A181F" w:rsidRPr="00B16527" w:rsidRDefault="009A181F" w:rsidP="009A181F">
      <w:pPr>
        <w:spacing w:after="0" w:line="240" w:lineRule="auto"/>
        <w:jc w:val="both"/>
        <w:rPr>
          <w:rStyle w:val="Hyperlink"/>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EAD9" w14:textId="77777777" w:rsidR="00E431FF" w:rsidRDefault="00E431FF" w:rsidP="008214F5">
      <w:pPr>
        <w:spacing w:after="0" w:line="240" w:lineRule="auto"/>
      </w:pPr>
      <w:r>
        <w:separator/>
      </w:r>
    </w:p>
  </w:endnote>
  <w:endnote w:type="continuationSeparator" w:id="0">
    <w:p w14:paraId="2C21EA14" w14:textId="77777777" w:rsidR="00E431FF" w:rsidRDefault="00E431F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1BE6" w14:textId="77777777" w:rsidR="00E431FF" w:rsidRDefault="00E431FF" w:rsidP="008214F5">
      <w:pPr>
        <w:spacing w:after="0" w:line="240" w:lineRule="auto"/>
      </w:pPr>
      <w:r>
        <w:separator/>
      </w:r>
    </w:p>
  </w:footnote>
  <w:footnote w:type="continuationSeparator" w:id="0">
    <w:p w14:paraId="3FF75100" w14:textId="77777777" w:rsidR="00E431FF" w:rsidRDefault="00E431F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662AD"/>
    <w:rsid w:val="00071B2E"/>
    <w:rsid w:val="0009165C"/>
    <w:rsid w:val="00094CCA"/>
    <w:rsid w:val="001116B5"/>
    <w:rsid w:val="00114F8C"/>
    <w:rsid w:val="00115252"/>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7F6303"/>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16527"/>
    <w:rsid w:val="00B21CFF"/>
    <w:rsid w:val="00B31805"/>
    <w:rsid w:val="00B3535F"/>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431FF"/>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springwellacademie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schemas.openxmlformats.org/package/2006/metadata/core-properties"/>
    <ds:schemaRef ds:uri="http://purl.org/dc/dcmitype/"/>
    <ds:schemaRef ds:uri="http://purl.org/dc/elements/1.1/"/>
    <ds:schemaRef ds:uri="f82bdce2-d3c5-4a2a-8153-35088c713a2b"/>
    <ds:schemaRef ds:uri="http://schemas.microsoft.com/office/2006/documentManagement/types"/>
    <ds:schemaRef ds:uri="http://schemas.microsoft.com/office/2006/metadata/properties"/>
    <ds:schemaRef ds:uri="http://www.w3.org/XML/1998/namespace"/>
    <ds:schemaRef ds:uri="c5756874-99ea-4600-8989-35d74e3592ac"/>
    <ds:schemaRef ds:uri="http://schemas.microsoft.com/office/infopath/2007/PartnerControls"/>
    <ds:schemaRef ds:uri="b85a171a-7a64-4354-b907-d0405e42574d"/>
    <ds:schemaRef ds:uri="http://purl.org/dc/terms/"/>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8329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Azim, N (Springwell Staff)</cp:lastModifiedBy>
  <cp:revision>2</cp:revision>
  <cp:lastPrinted>2014-02-07T14:59:00Z</cp:lastPrinted>
  <dcterms:created xsi:type="dcterms:W3CDTF">2020-11-11T11:04:00Z</dcterms:created>
  <dcterms:modified xsi:type="dcterms:W3CDTF">2020-11-11T11:04:00Z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