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7B2B" w14:textId="77777777" w:rsidR="006E74A4" w:rsidRDefault="006E74A4">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4163"/>
      </w:tblGrid>
      <w:tr w:rsidR="0019010A" w:rsidRPr="0058181B" w14:paraId="6B8388B4" w14:textId="77777777" w:rsidTr="0058181B">
        <w:trPr>
          <w:trHeight w:val="270"/>
        </w:trPr>
        <w:tc>
          <w:tcPr>
            <w:tcW w:w="4261" w:type="dxa"/>
            <w:shd w:val="clear" w:color="auto" w:fill="C0C0C0"/>
          </w:tcPr>
          <w:p w14:paraId="7DBB1595" w14:textId="77777777" w:rsidR="00970C5F" w:rsidRPr="0058181B" w:rsidRDefault="00970C5F">
            <w:pPr>
              <w:rPr>
                <w:rFonts w:ascii="DIN-Light" w:hAnsi="DIN-Light"/>
                <w:b/>
              </w:rPr>
            </w:pPr>
          </w:p>
          <w:p w14:paraId="0D37E3CD" w14:textId="77777777" w:rsidR="00BF38E7" w:rsidRPr="0058181B" w:rsidRDefault="00BF38E7">
            <w:pPr>
              <w:rPr>
                <w:rFonts w:ascii="DIN-Light" w:hAnsi="DIN-Light"/>
                <w:b/>
              </w:rPr>
            </w:pPr>
            <w:r w:rsidRPr="0058181B">
              <w:rPr>
                <w:rFonts w:ascii="DIN-Light" w:hAnsi="DIN-Light"/>
                <w:b/>
              </w:rPr>
              <w:t>JOB FAMILY</w:t>
            </w:r>
          </w:p>
        </w:tc>
        <w:tc>
          <w:tcPr>
            <w:tcW w:w="4261" w:type="dxa"/>
            <w:shd w:val="clear" w:color="auto" w:fill="C0C0C0"/>
          </w:tcPr>
          <w:p w14:paraId="342AEDE4" w14:textId="77777777" w:rsidR="00970C5F" w:rsidRPr="0058181B" w:rsidRDefault="00970C5F">
            <w:pPr>
              <w:rPr>
                <w:rFonts w:ascii="DIN-Light" w:hAnsi="DIN-Light"/>
                <w:b/>
              </w:rPr>
            </w:pPr>
          </w:p>
          <w:p w14:paraId="6DF50311" w14:textId="77777777" w:rsidR="00013146" w:rsidRPr="0058181B" w:rsidRDefault="00201AA6">
            <w:pPr>
              <w:rPr>
                <w:rFonts w:ascii="DIN-Light" w:hAnsi="DIN-Light"/>
                <w:b/>
              </w:rPr>
            </w:pPr>
            <w:r w:rsidRPr="0058181B">
              <w:rPr>
                <w:rFonts w:ascii="DIN-Light" w:hAnsi="DIN-Light"/>
                <w:b/>
              </w:rPr>
              <w:t>BUSINESS SUPPORT</w:t>
            </w:r>
          </w:p>
        </w:tc>
      </w:tr>
      <w:tr w:rsidR="00BF38E7" w:rsidRPr="0058181B" w14:paraId="1ADB8EB0" w14:textId="77777777" w:rsidTr="0058181B">
        <w:trPr>
          <w:trHeight w:val="555"/>
        </w:trPr>
        <w:tc>
          <w:tcPr>
            <w:tcW w:w="4261" w:type="dxa"/>
            <w:shd w:val="clear" w:color="auto" w:fill="C0C0C0"/>
          </w:tcPr>
          <w:p w14:paraId="30204007" w14:textId="77777777" w:rsidR="00970C5F" w:rsidRPr="0058181B" w:rsidRDefault="00970C5F" w:rsidP="00BF38E7">
            <w:pPr>
              <w:rPr>
                <w:rFonts w:ascii="DIN-Light" w:hAnsi="DIN-Light"/>
                <w:b/>
              </w:rPr>
            </w:pPr>
          </w:p>
          <w:p w14:paraId="60450FE7" w14:textId="77777777" w:rsidR="00BF38E7" w:rsidRPr="0058181B" w:rsidRDefault="00BF38E7" w:rsidP="00BF38E7">
            <w:pPr>
              <w:rPr>
                <w:rFonts w:ascii="DIN-Light" w:hAnsi="DIN-Light"/>
                <w:b/>
              </w:rPr>
            </w:pPr>
            <w:r w:rsidRPr="0058181B">
              <w:rPr>
                <w:rFonts w:ascii="DIN-Light" w:hAnsi="DIN-Light"/>
                <w:b/>
              </w:rPr>
              <w:t>ROLE</w:t>
            </w:r>
          </w:p>
        </w:tc>
        <w:tc>
          <w:tcPr>
            <w:tcW w:w="4261" w:type="dxa"/>
            <w:shd w:val="clear" w:color="auto" w:fill="C0C0C0"/>
          </w:tcPr>
          <w:p w14:paraId="547FF612" w14:textId="77777777" w:rsidR="00970C5F" w:rsidRPr="0058181B" w:rsidRDefault="00970C5F">
            <w:pPr>
              <w:rPr>
                <w:rFonts w:ascii="DIN-Light" w:hAnsi="DIN-Light"/>
                <w:b/>
              </w:rPr>
            </w:pPr>
          </w:p>
          <w:p w14:paraId="4C0FF29F" w14:textId="77777777" w:rsidR="00BF38E7" w:rsidRPr="0058181B" w:rsidRDefault="00201AA6" w:rsidP="00BF38E7">
            <w:pPr>
              <w:rPr>
                <w:rFonts w:ascii="DIN-Light" w:hAnsi="DIN-Light"/>
                <w:b/>
              </w:rPr>
            </w:pPr>
            <w:r w:rsidRPr="0058181B">
              <w:rPr>
                <w:rFonts w:ascii="DIN-Light" w:hAnsi="DIN-Light"/>
                <w:b/>
              </w:rPr>
              <w:t>ATTENDANCE</w:t>
            </w:r>
          </w:p>
        </w:tc>
      </w:tr>
      <w:tr w:rsidR="002B7304" w:rsidRPr="0058181B" w14:paraId="57AC207D" w14:textId="77777777" w:rsidTr="0058181B">
        <w:trPr>
          <w:trHeight w:val="555"/>
        </w:trPr>
        <w:tc>
          <w:tcPr>
            <w:tcW w:w="4261" w:type="dxa"/>
            <w:tcBorders>
              <w:bottom w:val="single" w:sz="4" w:space="0" w:color="auto"/>
            </w:tcBorders>
            <w:shd w:val="clear" w:color="auto" w:fill="C0C0C0"/>
          </w:tcPr>
          <w:p w14:paraId="73FDB001" w14:textId="77777777" w:rsidR="00970C5F" w:rsidRPr="0058181B" w:rsidRDefault="00970C5F">
            <w:pPr>
              <w:rPr>
                <w:rFonts w:ascii="DIN-Light" w:hAnsi="DIN-Light"/>
                <w:b/>
              </w:rPr>
            </w:pPr>
          </w:p>
          <w:p w14:paraId="66560DCC" w14:textId="77777777" w:rsidR="002B7304" w:rsidRPr="0058181B" w:rsidRDefault="004B7982">
            <w:pPr>
              <w:rPr>
                <w:rFonts w:ascii="DIN-Light" w:hAnsi="DIN-Light"/>
                <w:b/>
              </w:rPr>
            </w:pPr>
            <w:r w:rsidRPr="0058181B">
              <w:rPr>
                <w:rFonts w:ascii="DIN-Light" w:hAnsi="DIN-Light"/>
                <w:b/>
              </w:rPr>
              <w:t>GRADE</w:t>
            </w:r>
          </w:p>
        </w:tc>
        <w:tc>
          <w:tcPr>
            <w:tcW w:w="4261" w:type="dxa"/>
            <w:tcBorders>
              <w:bottom w:val="single" w:sz="4" w:space="0" w:color="auto"/>
            </w:tcBorders>
            <w:shd w:val="clear" w:color="auto" w:fill="C0C0C0"/>
          </w:tcPr>
          <w:p w14:paraId="0E5C39A2" w14:textId="77777777" w:rsidR="00970C5F" w:rsidRPr="0058181B" w:rsidRDefault="00970C5F" w:rsidP="00560449">
            <w:pPr>
              <w:rPr>
                <w:rFonts w:ascii="DIN-Light" w:hAnsi="DIN-Light"/>
                <w:b/>
              </w:rPr>
            </w:pPr>
          </w:p>
          <w:p w14:paraId="031BAC42" w14:textId="77777777" w:rsidR="00B05B82" w:rsidRPr="0058181B" w:rsidRDefault="00F87E79" w:rsidP="00560449">
            <w:pPr>
              <w:rPr>
                <w:rFonts w:ascii="DIN-Light" w:hAnsi="DIN-Light"/>
                <w:b/>
              </w:rPr>
            </w:pPr>
            <w:r w:rsidRPr="0058181B">
              <w:rPr>
                <w:rFonts w:ascii="DIN-Light" w:hAnsi="DIN-Light"/>
                <w:b/>
              </w:rPr>
              <w:t>7</w:t>
            </w:r>
          </w:p>
        </w:tc>
      </w:tr>
      <w:tr w:rsidR="006E74A4" w:rsidRPr="0058181B" w14:paraId="35A93872" w14:textId="77777777" w:rsidTr="0058181B">
        <w:trPr>
          <w:trHeight w:val="339"/>
        </w:trPr>
        <w:tc>
          <w:tcPr>
            <w:tcW w:w="8522" w:type="dxa"/>
            <w:gridSpan w:val="2"/>
            <w:tcBorders>
              <w:top w:val="nil"/>
              <w:bottom w:val="single" w:sz="4" w:space="0" w:color="auto"/>
            </w:tcBorders>
            <w:shd w:val="clear" w:color="auto" w:fill="auto"/>
          </w:tcPr>
          <w:p w14:paraId="01674451" w14:textId="77777777" w:rsidR="00970C5F" w:rsidRPr="0058181B" w:rsidRDefault="00970C5F" w:rsidP="006E74A4">
            <w:pPr>
              <w:rPr>
                <w:rFonts w:ascii="DIN-Light" w:hAnsi="DIN-Light"/>
                <w:b/>
              </w:rPr>
            </w:pPr>
          </w:p>
          <w:p w14:paraId="71B486ED" w14:textId="77777777" w:rsidR="006E74A4" w:rsidRPr="0058181B" w:rsidRDefault="006E74A4" w:rsidP="006E74A4">
            <w:pPr>
              <w:rPr>
                <w:rFonts w:ascii="DIN-Light" w:hAnsi="DIN-Light"/>
              </w:rPr>
            </w:pPr>
            <w:r w:rsidRPr="0058181B">
              <w:rPr>
                <w:rFonts w:ascii="DIN-Light" w:hAnsi="DIN-Light"/>
                <w:b/>
              </w:rPr>
              <w:t>What will your role be in addition to the duties in the Job Description?</w:t>
            </w:r>
          </w:p>
        </w:tc>
      </w:tr>
      <w:tr w:rsidR="0019010A" w:rsidRPr="0058181B" w14:paraId="270753B0" w14:textId="77777777" w:rsidTr="0058181B">
        <w:tc>
          <w:tcPr>
            <w:tcW w:w="8522" w:type="dxa"/>
            <w:gridSpan w:val="2"/>
            <w:shd w:val="clear" w:color="auto" w:fill="auto"/>
          </w:tcPr>
          <w:p w14:paraId="37E746A8" w14:textId="77777777" w:rsidR="00D221DB" w:rsidRPr="0058181B" w:rsidRDefault="00D221DB" w:rsidP="00C95779">
            <w:pPr>
              <w:rPr>
                <w:rFonts w:ascii="DIN-Light" w:hAnsi="DIN-Light"/>
              </w:rPr>
            </w:pPr>
          </w:p>
          <w:p w14:paraId="3E8E5B52" w14:textId="77777777" w:rsidR="00BE44E6" w:rsidRPr="0058181B" w:rsidRDefault="00FA7845" w:rsidP="00C95779">
            <w:pPr>
              <w:rPr>
                <w:rFonts w:ascii="DIN-Light" w:hAnsi="DIN-Light"/>
              </w:rPr>
            </w:pPr>
            <w:r w:rsidRPr="0058181B">
              <w:rPr>
                <w:rFonts w:ascii="DIN-Light" w:hAnsi="DIN-Light"/>
              </w:rPr>
              <w:t xml:space="preserve">Responsible for managing, developing and monitoring the school attendance data systems, to identify and target students requiring further support. </w:t>
            </w:r>
          </w:p>
          <w:p w14:paraId="76522CC8" w14:textId="77777777" w:rsidR="00BE44E6" w:rsidRPr="0058181B" w:rsidRDefault="00BE44E6" w:rsidP="00C95779">
            <w:pPr>
              <w:rPr>
                <w:rFonts w:ascii="DIN-Light" w:hAnsi="DIN-Light"/>
              </w:rPr>
            </w:pPr>
          </w:p>
          <w:p w14:paraId="498CE63F" w14:textId="77777777" w:rsidR="00BE44E6" w:rsidRPr="0058181B" w:rsidRDefault="00FA7845" w:rsidP="00C95779">
            <w:pPr>
              <w:rPr>
                <w:rFonts w:ascii="DIN-Light" w:hAnsi="DIN-Light"/>
              </w:rPr>
            </w:pPr>
            <w:r w:rsidRPr="0058181B">
              <w:rPr>
                <w:rFonts w:ascii="DIN-Light" w:hAnsi="DIN-Light"/>
              </w:rPr>
              <w:t xml:space="preserve">Will liaise with parents, educational social workers, and feeder schools, both to facilitate and implement an agreed programme of support with regards to students who meet agreed intervention criteria. </w:t>
            </w:r>
          </w:p>
          <w:p w14:paraId="3D69E6D0" w14:textId="77777777" w:rsidR="00BE44E6" w:rsidRPr="0058181B" w:rsidRDefault="00BE44E6" w:rsidP="00C95779">
            <w:pPr>
              <w:rPr>
                <w:rFonts w:ascii="DIN-Light" w:hAnsi="DIN-Light"/>
              </w:rPr>
            </w:pPr>
          </w:p>
          <w:p w14:paraId="22C890EE" w14:textId="77777777" w:rsidR="00BE44E6" w:rsidRPr="0058181B" w:rsidRDefault="00FA7845" w:rsidP="00C95779">
            <w:pPr>
              <w:rPr>
                <w:rFonts w:ascii="DIN-Light" w:hAnsi="DIN-Light"/>
              </w:rPr>
            </w:pPr>
            <w:r w:rsidRPr="0058181B">
              <w:rPr>
                <w:rFonts w:ascii="DIN-Light" w:hAnsi="DIN-Light"/>
              </w:rPr>
              <w:t xml:space="preserve">To identify </w:t>
            </w:r>
            <w:r w:rsidR="005E53F7" w:rsidRPr="0058181B">
              <w:rPr>
                <w:rFonts w:ascii="DIN-Light" w:hAnsi="DIN-Light"/>
              </w:rPr>
              <w:t>students who may require</w:t>
            </w:r>
            <w:r w:rsidRPr="0058181B">
              <w:rPr>
                <w:rFonts w:ascii="DIN-Light" w:hAnsi="DIN-Light"/>
              </w:rPr>
              <w:t xml:space="preserve"> such support in the future. </w:t>
            </w:r>
          </w:p>
          <w:p w14:paraId="036CCC5D" w14:textId="77777777" w:rsidR="00BE44E6" w:rsidRPr="0058181B" w:rsidRDefault="00BE44E6" w:rsidP="00C95779">
            <w:pPr>
              <w:rPr>
                <w:rFonts w:ascii="DIN-Light" w:hAnsi="DIN-Light"/>
              </w:rPr>
            </w:pPr>
          </w:p>
          <w:p w14:paraId="7FE8AD59" w14:textId="77777777" w:rsidR="006E74A4" w:rsidRPr="0058181B" w:rsidRDefault="00FA7845" w:rsidP="00C95779">
            <w:pPr>
              <w:rPr>
                <w:rFonts w:ascii="DIN-Light" w:hAnsi="DIN-Light"/>
              </w:rPr>
            </w:pPr>
            <w:r w:rsidRPr="0058181B">
              <w:rPr>
                <w:rFonts w:ascii="DIN-Light" w:hAnsi="DIN-Light"/>
              </w:rPr>
              <w:t>Will manage and develop a display area for attendance, organisation of awards, and student achievements.</w:t>
            </w:r>
          </w:p>
          <w:p w14:paraId="1C4F3DEC" w14:textId="77777777" w:rsidR="00560449" w:rsidRPr="0058181B" w:rsidRDefault="00560449" w:rsidP="00C95779">
            <w:pPr>
              <w:rPr>
                <w:rFonts w:ascii="DIN-Light" w:hAnsi="DIN-Light"/>
              </w:rPr>
            </w:pPr>
          </w:p>
        </w:tc>
      </w:tr>
      <w:tr w:rsidR="00FD6291" w:rsidRPr="0058181B" w14:paraId="22A81399" w14:textId="77777777" w:rsidTr="0058181B">
        <w:tc>
          <w:tcPr>
            <w:tcW w:w="8522" w:type="dxa"/>
            <w:gridSpan w:val="2"/>
            <w:shd w:val="clear" w:color="auto" w:fill="auto"/>
          </w:tcPr>
          <w:p w14:paraId="5F224F51" w14:textId="77777777" w:rsidR="00970C5F" w:rsidRPr="0058181B" w:rsidRDefault="00970C5F">
            <w:pPr>
              <w:rPr>
                <w:rFonts w:ascii="DIN-Light" w:hAnsi="DIN-Light"/>
                <w:b/>
              </w:rPr>
            </w:pPr>
          </w:p>
          <w:p w14:paraId="4249C219" w14:textId="77777777" w:rsidR="00FD6291" w:rsidRPr="0058181B" w:rsidRDefault="006E74A4">
            <w:pPr>
              <w:rPr>
                <w:rFonts w:ascii="DIN-Light" w:hAnsi="DIN-Light"/>
                <w:b/>
              </w:rPr>
            </w:pPr>
            <w:r w:rsidRPr="0058181B">
              <w:rPr>
                <w:rFonts w:ascii="DIN-Light" w:hAnsi="DIN-Light"/>
                <w:b/>
              </w:rPr>
              <w:t>S</w:t>
            </w:r>
            <w:r w:rsidR="00D221DB" w:rsidRPr="0058181B">
              <w:rPr>
                <w:rFonts w:ascii="DIN-Light" w:hAnsi="DIN-Light"/>
                <w:b/>
              </w:rPr>
              <w:t>pecific duties?</w:t>
            </w:r>
          </w:p>
        </w:tc>
      </w:tr>
      <w:tr w:rsidR="009028F3" w:rsidRPr="0058181B" w14:paraId="58284EA8" w14:textId="77777777" w:rsidTr="0058181B">
        <w:tc>
          <w:tcPr>
            <w:tcW w:w="8522" w:type="dxa"/>
            <w:gridSpan w:val="2"/>
            <w:shd w:val="clear" w:color="auto" w:fill="auto"/>
          </w:tcPr>
          <w:p w14:paraId="2504983F" w14:textId="77777777" w:rsidR="00D221DB" w:rsidRPr="0058181B" w:rsidRDefault="00D221DB">
            <w:pPr>
              <w:rPr>
                <w:rFonts w:ascii="DIN-Light" w:hAnsi="DIN-Light"/>
              </w:rPr>
            </w:pPr>
          </w:p>
          <w:p w14:paraId="3C515D30" w14:textId="77777777" w:rsidR="00BF38E7" w:rsidRPr="0058181B" w:rsidRDefault="00BF38E7" w:rsidP="0058181B">
            <w:pPr>
              <w:pStyle w:val="BodyText"/>
              <w:numPr>
                <w:ilvl w:val="0"/>
                <w:numId w:val="2"/>
              </w:numPr>
              <w:jc w:val="both"/>
              <w:rPr>
                <w:color w:val="auto"/>
              </w:rPr>
            </w:pPr>
            <w:r w:rsidRPr="0058181B">
              <w:rPr>
                <w:color w:val="auto"/>
              </w:rPr>
              <w:t>To be responsible for the management, recording, maintaining and processing of data on the relevant attendance packages.</w:t>
            </w:r>
          </w:p>
          <w:p w14:paraId="1870CC0A" w14:textId="77777777" w:rsidR="00BF38E7" w:rsidRPr="0058181B" w:rsidRDefault="00BF38E7" w:rsidP="0058181B">
            <w:pPr>
              <w:pStyle w:val="BodyText"/>
              <w:jc w:val="both"/>
              <w:rPr>
                <w:color w:val="auto"/>
              </w:rPr>
            </w:pPr>
          </w:p>
          <w:p w14:paraId="3A5047B1" w14:textId="77777777" w:rsidR="00BF38E7" w:rsidRPr="0058181B" w:rsidRDefault="00BF38E7" w:rsidP="0058181B">
            <w:pPr>
              <w:pStyle w:val="BodyText"/>
              <w:numPr>
                <w:ilvl w:val="0"/>
                <w:numId w:val="2"/>
              </w:numPr>
              <w:jc w:val="both"/>
              <w:rPr>
                <w:color w:val="auto"/>
              </w:rPr>
            </w:pPr>
            <w:r w:rsidRPr="0058181B">
              <w:rPr>
                <w:color w:val="auto"/>
              </w:rPr>
              <w:t>To monitor registration and follow-up on any outstanding registers by issuing appropriate reminders to staff.  Maintain accurate records of registration for the Head</w:t>
            </w:r>
            <w:r w:rsidR="005E53F7" w:rsidRPr="0058181B">
              <w:rPr>
                <w:color w:val="auto"/>
              </w:rPr>
              <w:t>teacher</w:t>
            </w:r>
            <w:r w:rsidRPr="0058181B">
              <w:rPr>
                <w:color w:val="auto"/>
              </w:rPr>
              <w:t>.</w:t>
            </w:r>
          </w:p>
          <w:p w14:paraId="34DB23A6" w14:textId="77777777" w:rsidR="00BF38E7" w:rsidRPr="0058181B" w:rsidRDefault="00BF38E7" w:rsidP="0058181B">
            <w:pPr>
              <w:pStyle w:val="BodyText"/>
              <w:ind w:left="1440" w:hanging="720"/>
              <w:jc w:val="both"/>
              <w:rPr>
                <w:color w:val="auto"/>
              </w:rPr>
            </w:pPr>
          </w:p>
          <w:p w14:paraId="55F362AE" w14:textId="77777777" w:rsidR="00BF38E7" w:rsidRPr="0058181B" w:rsidRDefault="00BF38E7" w:rsidP="0058181B">
            <w:pPr>
              <w:pStyle w:val="BodyText"/>
              <w:numPr>
                <w:ilvl w:val="0"/>
                <w:numId w:val="2"/>
              </w:numPr>
              <w:jc w:val="both"/>
              <w:rPr>
                <w:color w:val="auto"/>
              </w:rPr>
            </w:pPr>
            <w:r w:rsidRPr="0058181B">
              <w:rPr>
                <w:color w:val="auto"/>
              </w:rPr>
              <w:t>To produce weekly registers for tutors and input any returns from tutors.  Maintain accurate records of register checks for the Head</w:t>
            </w:r>
            <w:r w:rsidR="005E53F7" w:rsidRPr="0058181B">
              <w:rPr>
                <w:color w:val="auto"/>
              </w:rPr>
              <w:t>teacher</w:t>
            </w:r>
            <w:r w:rsidRPr="0058181B">
              <w:rPr>
                <w:color w:val="auto"/>
              </w:rPr>
              <w:t>.</w:t>
            </w:r>
          </w:p>
          <w:p w14:paraId="751DA312" w14:textId="77777777" w:rsidR="00BF38E7" w:rsidRPr="0058181B" w:rsidRDefault="00BF38E7" w:rsidP="0058181B">
            <w:pPr>
              <w:pStyle w:val="BodyText"/>
              <w:jc w:val="both"/>
              <w:rPr>
                <w:color w:val="auto"/>
                <w:u w:val="single"/>
              </w:rPr>
            </w:pPr>
          </w:p>
          <w:p w14:paraId="0D05DF08" w14:textId="77777777" w:rsidR="00BF38E7" w:rsidRPr="0058181B" w:rsidRDefault="00BF38E7" w:rsidP="0058181B">
            <w:pPr>
              <w:pStyle w:val="BodyText"/>
              <w:numPr>
                <w:ilvl w:val="0"/>
                <w:numId w:val="2"/>
              </w:numPr>
              <w:jc w:val="both"/>
              <w:rPr>
                <w:color w:val="auto"/>
              </w:rPr>
            </w:pPr>
            <w:r w:rsidRPr="0058181B">
              <w:rPr>
                <w:color w:val="auto"/>
              </w:rPr>
              <w:t>To produce reports, lists, statistics, graphs, tables and data for the Leadership Team, Key Stage Team Leaders and outside agencies as requested.</w:t>
            </w:r>
          </w:p>
          <w:p w14:paraId="3549E231" w14:textId="77777777" w:rsidR="00BF38E7" w:rsidRPr="0058181B" w:rsidRDefault="00BF38E7" w:rsidP="0058181B">
            <w:pPr>
              <w:pStyle w:val="BodyText"/>
              <w:jc w:val="both"/>
              <w:rPr>
                <w:color w:val="auto"/>
              </w:rPr>
            </w:pPr>
          </w:p>
          <w:p w14:paraId="6E7732B0" w14:textId="77777777" w:rsidR="00BF38E7" w:rsidRPr="0058181B" w:rsidRDefault="00BF38E7" w:rsidP="0058181B">
            <w:pPr>
              <w:pStyle w:val="BodyText"/>
              <w:numPr>
                <w:ilvl w:val="0"/>
                <w:numId w:val="2"/>
              </w:numPr>
              <w:jc w:val="both"/>
              <w:rPr>
                <w:color w:val="auto"/>
              </w:rPr>
            </w:pPr>
            <w:r w:rsidRPr="0058181B">
              <w:rPr>
                <w:color w:val="auto"/>
              </w:rPr>
              <w:t>To report to parents on specific aspects of information required regarding systems and practices relating to attendance.</w:t>
            </w:r>
          </w:p>
          <w:p w14:paraId="6DE06F50" w14:textId="77777777" w:rsidR="00BF38E7" w:rsidRPr="0058181B" w:rsidRDefault="00BF38E7" w:rsidP="0058181B">
            <w:pPr>
              <w:pStyle w:val="BodyText"/>
              <w:ind w:left="1440" w:hanging="720"/>
              <w:jc w:val="both"/>
              <w:rPr>
                <w:color w:val="auto"/>
              </w:rPr>
            </w:pPr>
          </w:p>
          <w:p w14:paraId="561B471F" w14:textId="77777777" w:rsidR="00BF38E7" w:rsidRPr="0058181B" w:rsidRDefault="00BF38E7" w:rsidP="0058181B">
            <w:pPr>
              <w:pStyle w:val="BodyText"/>
              <w:numPr>
                <w:ilvl w:val="0"/>
                <w:numId w:val="2"/>
              </w:numPr>
              <w:jc w:val="both"/>
              <w:rPr>
                <w:color w:val="auto"/>
              </w:rPr>
            </w:pPr>
            <w:r w:rsidRPr="0058181B">
              <w:rPr>
                <w:color w:val="auto"/>
              </w:rPr>
              <w:t>To manage and further develop a display area for attendance, the organisation of awards and student achievements in this area.</w:t>
            </w:r>
          </w:p>
          <w:p w14:paraId="6F84623A" w14:textId="77777777" w:rsidR="00BF38E7" w:rsidRPr="0058181B" w:rsidRDefault="00BF38E7" w:rsidP="0058181B">
            <w:pPr>
              <w:pStyle w:val="BodyText"/>
              <w:jc w:val="both"/>
              <w:rPr>
                <w:color w:val="auto"/>
                <w:u w:val="single"/>
              </w:rPr>
            </w:pPr>
          </w:p>
          <w:p w14:paraId="44B92F79" w14:textId="77777777" w:rsidR="00BF38E7" w:rsidRPr="0058181B" w:rsidRDefault="00BF38E7" w:rsidP="0058181B">
            <w:pPr>
              <w:pStyle w:val="BodyText"/>
              <w:numPr>
                <w:ilvl w:val="0"/>
                <w:numId w:val="2"/>
              </w:numPr>
              <w:jc w:val="both"/>
              <w:rPr>
                <w:color w:val="auto"/>
              </w:rPr>
            </w:pPr>
            <w:r w:rsidRPr="0058181B">
              <w:rPr>
                <w:color w:val="auto"/>
              </w:rPr>
              <w:t>To operate systems for monitoring student attendance and punctuality.</w:t>
            </w:r>
          </w:p>
          <w:p w14:paraId="0F5F1E16" w14:textId="77777777" w:rsidR="00BF38E7" w:rsidRPr="0058181B" w:rsidRDefault="00BF38E7" w:rsidP="0058181B">
            <w:pPr>
              <w:pStyle w:val="BodyText"/>
              <w:ind w:left="1440" w:hanging="720"/>
              <w:jc w:val="both"/>
              <w:rPr>
                <w:color w:val="auto"/>
              </w:rPr>
            </w:pPr>
          </w:p>
          <w:p w14:paraId="4F11DF66" w14:textId="77777777" w:rsidR="00BF38E7" w:rsidRPr="0058181B" w:rsidRDefault="00BF38E7" w:rsidP="0058181B">
            <w:pPr>
              <w:pStyle w:val="BodyText"/>
              <w:numPr>
                <w:ilvl w:val="0"/>
                <w:numId w:val="2"/>
              </w:numPr>
              <w:jc w:val="both"/>
              <w:rPr>
                <w:color w:val="auto"/>
              </w:rPr>
            </w:pPr>
            <w:r w:rsidRPr="0058181B">
              <w:rPr>
                <w:color w:val="auto"/>
              </w:rPr>
              <w:t>Manage and organise the Attendance Awards Scheme, including design and implementation of attendance certificates.</w:t>
            </w:r>
          </w:p>
          <w:p w14:paraId="7BB428BD" w14:textId="77777777" w:rsidR="00BF38E7" w:rsidRPr="0058181B" w:rsidRDefault="00BF38E7" w:rsidP="0058181B">
            <w:pPr>
              <w:pStyle w:val="BodyText"/>
              <w:jc w:val="both"/>
              <w:rPr>
                <w:color w:val="auto"/>
                <w:u w:val="single"/>
              </w:rPr>
            </w:pPr>
          </w:p>
          <w:p w14:paraId="498BCEF3" w14:textId="77777777" w:rsidR="00BF38E7" w:rsidRPr="0058181B" w:rsidRDefault="00BF38E7" w:rsidP="0058181B">
            <w:pPr>
              <w:pStyle w:val="BodyText"/>
              <w:numPr>
                <w:ilvl w:val="0"/>
                <w:numId w:val="2"/>
              </w:numPr>
              <w:jc w:val="both"/>
              <w:rPr>
                <w:color w:val="auto"/>
              </w:rPr>
            </w:pPr>
            <w:r w:rsidRPr="0058181B">
              <w:rPr>
                <w:color w:val="auto"/>
              </w:rPr>
              <w:t xml:space="preserve">To liaise with the Leadership Team and </w:t>
            </w:r>
            <w:r w:rsidR="002712F9" w:rsidRPr="0058181B">
              <w:rPr>
                <w:color w:val="auto"/>
              </w:rPr>
              <w:t>appropriate staff</w:t>
            </w:r>
            <w:r w:rsidRPr="0058181B">
              <w:rPr>
                <w:color w:val="auto"/>
              </w:rPr>
              <w:t xml:space="preserve"> regarding student absence and lateness.</w:t>
            </w:r>
          </w:p>
          <w:p w14:paraId="138F1686" w14:textId="77777777" w:rsidR="00BF38E7" w:rsidRPr="0058181B" w:rsidRDefault="00BF38E7" w:rsidP="0058181B">
            <w:pPr>
              <w:pStyle w:val="BodyText"/>
              <w:ind w:left="1440" w:hanging="720"/>
              <w:jc w:val="both"/>
              <w:rPr>
                <w:color w:val="auto"/>
              </w:rPr>
            </w:pPr>
          </w:p>
          <w:p w14:paraId="735FC8C6" w14:textId="77777777" w:rsidR="00BF38E7" w:rsidRPr="0058181B" w:rsidRDefault="005E53F7" w:rsidP="0058181B">
            <w:pPr>
              <w:pStyle w:val="BodyText"/>
              <w:numPr>
                <w:ilvl w:val="0"/>
                <w:numId w:val="2"/>
              </w:numPr>
              <w:jc w:val="both"/>
              <w:rPr>
                <w:color w:val="auto"/>
              </w:rPr>
            </w:pPr>
            <w:r w:rsidRPr="0058181B">
              <w:rPr>
                <w:color w:val="auto"/>
              </w:rPr>
              <w:t>To meet with L</w:t>
            </w:r>
            <w:r w:rsidR="00BF38E7" w:rsidRPr="0058181B">
              <w:rPr>
                <w:color w:val="auto"/>
              </w:rPr>
              <w:t>A officers and consultants regarding school/</w:t>
            </w:r>
            <w:proofErr w:type="gramStart"/>
            <w:r w:rsidR="00BF38E7" w:rsidRPr="0058181B">
              <w:rPr>
                <w:color w:val="auto"/>
              </w:rPr>
              <w:t>students</w:t>
            </w:r>
            <w:proofErr w:type="gramEnd"/>
            <w:r w:rsidR="00BF38E7" w:rsidRPr="0058181B">
              <w:rPr>
                <w:color w:val="auto"/>
              </w:rPr>
              <w:t xml:space="preserve"> systems and practices including attendance and punctuality.</w:t>
            </w:r>
          </w:p>
          <w:p w14:paraId="3CA659AD" w14:textId="77777777" w:rsidR="00BF38E7" w:rsidRPr="0058181B" w:rsidRDefault="00BF38E7" w:rsidP="0058181B">
            <w:pPr>
              <w:pStyle w:val="BodyText"/>
              <w:ind w:left="1440" w:hanging="720"/>
              <w:jc w:val="both"/>
              <w:rPr>
                <w:color w:val="auto"/>
              </w:rPr>
            </w:pPr>
          </w:p>
          <w:p w14:paraId="54CB2487" w14:textId="77777777" w:rsidR="00BF38E7" w:rsidRPr="0058181B" w:rsidRDefault="00BF38E7" w:rsidP="0058181B">
            <w:pPr>
              <w:pStyle w:val="BodyText"/>
              <w:numPr>
                <w:ilvl w:val="0"/>
                <w:numId w:val="2"/>
              </w:numPr>
              <w:jc w:val="both"/>
              <w:rPr>
                <w:color w:val="auto"/>
              </w:rPr>
            </w:pPr>
            <w:r w:rsidRPr="0058181B">
              <w:rPr>
                <w:color w:val="auto"/>
              </w:rPr>
              <w:t xml:space="preserve">To regularly meet with ESW, </w:t>
            </w:r>
            <w:r w:rsidR="00CD7D24" w:rsidRPr="0058181B">
              <w:rPr>
                <w:color w:val="auto"/>
              </w:rPr>
              <w:t>Pastoral Staff</w:t>
            </w:r>
            <w:r w:rsidRPr="0058181B">
              <w:rPr>
                <w:color w:val="auto"/>
              </w:rPr>
              <w:t xml:space="preserve"> and Key Stage Team Leaders to assist in the production and implementation of individual student support programmes, including action plans and targets.</w:t>
            </w:r>
          </w:p>
          <w:p w14:paraId="1045315A" w14:textId="77777777" w:rsidR="00BF38E7" w:rsidRPr="0058181B" w:rsidRDefault="00BF38E7" w:rsidP="0058181B">
            <w:pPr>
              <w:pStyle w:val="BodyText"/>
              <w:ind w:left="1440" w:hanging="720"/>
              <w:jc w:val="both"/>
              <w:rPr>
                <w:color w:val="auto"/>
              </w:rPr>
            </w:pPr>
          </w:p>
          <w:p w14:paraId="49830929" w14:textId="77777777" w:rsidR="00BF38E7" w:rsidRPr="0058181B" w:rsidRDefault="00BF38E7" w:rsidP="0058181B">
            <w:pPr>
              <w:pStyle w:val="BodyText"/>
              <w:numPr>
                <w:ilvl w:val="0"/>
                <w:numId w:val="2"/>
              </w:numPr>
              <w:jc w:val="both"/>
              <w:rPr>
                <w:color w:val="auto"/>
              </w:rPr>
            </w:pPr>
            <w:r w:rsidRPr="0058181B">
              <w:rPr>
                <w:color w:val="auto"/>
              </w:rPr>
              <w:t>To liaise with parents/guardians by phone, invitation to school or through home visits and to facilitate the support programme for the student, including liaison with allocated learning mentor.</w:t>
            </w:r>
          </w:p>
          <w:p w14:paraId="43033DF7" w14:textId="77777777" w:rsidR="00BF38E7" w:rsidRPr="0058181B" w:rsidRDefault="00BF38E7" w:rsidP="0058181B">
            <w:pPr>
              <w:pStyle w:val="BodyText"/>
              <w:ind w:left="1440" w:hanging="720"/>
              <w:jc w:val="both"/>
              <w:rPr>
                <w:color w:val="auto"/>
              </w:rPr>
            </w:pPr>
          </w:p>
          <w:p w14:paraId="6E6CFEED" w14:textId="77777777" w:rsidR="00BF38E7" w:rsidRPr="0058181B" w:rsidRDefault="00BF38E7" w:rsidP="0058181B">
            <w:pPr>
              <w:pStyle w:val="BodyText"/>
              <w:numPr>
                <w:ilvl w:val="0"/>
                <w:numId w:val="2"/>
              </w:numPr>
              <w:jc w:val="both"/>
              <w:rPr>
                <w:color w:val="auto"/>
              </w:rPr>
            </w:pPr>
            <w:r w:rsidRPr="0058181B">
              <w:rPr>
                <w:color w:val="auto"/>
              </w:rPr>
              <w:t>Liaise with primary feeder schools and assist in the identification of future students who may require ‘transition’ support and liaise with appropriate staff to ensure that systems and practice are in place.</w:t>
            </w:r>
          </w:p>
          <w:p w14:paraId="667CADE6" w14:textId="77777777" w:rsidR="00560449" w:rsidRPr="0058181B" w:rsidRDefault="00560449">
            <w:pPr>
              <w:rPr>
                <w:rFonts w:ascii="DIN-Light" w:hAnsi="DIN-Light"/>
              </w:rPr>
            </w:pPr>
          </w:p>
        </w:tc>
      </w:tr>
      <w:tr w:rsidR="003A1AD3" w:rsidRPr="0058181B" w14:paraId="4164BCC0" w14:textId="77777777" w:rsidTr="0058181B">
        <w:tc>
          <w:tcPr>
            <w:tcW w:w="8522" w:type="dxa"/>
            <w:gridSpan w:val="2"/>
            <w:shd w:val="clear" w:color="auto" w:fill="auto"/>
          </w:tcPr>
          <w:p w14:paraId="1D5E77C6" w14:textId="77777777" w:rsidR="003A1AD3" w:rsidRPr="0058181B" w:rsidRDefault="003A1AD3">
            <w:pPr>
              <w:rPr>
                <w:rFonts w:ascii="DIN-Light" w:hAnsi="DIN-Light"/>
                <w:b/>
              </w:rPr>
            </w:pPr>
          </w:p>
          <w:p w14:paraId="4C259A41" w14:textId="77777777" w:rsidR="003A1AD3" w:rsidRPr="0058181B" w:rsidRDefault="004B7982">
            <w:pPr>
              <w:rPr>
                <w:rFonts w:ascii="DIN-Light" w:hAnsi="DIN-Light"/>
                <w:b/>
              </w:rPr>
            </w:pPr>
            <w:r w:rsidRPr="0058181B">
              <w:rPr>
                <w:rFonts w:ascii="DIN-Light" w:hAnsi="DIN-Light"/>
                <w:b/>
              </w:rPr>
              <w:t>RESPONSIBLE TO</w:t>
            </w:r>
            <w:r w:rsidR="003A1AD3" w:rsidRPr="0058181B">
              <w:rPr>
                <w:rFonts w:ascii="DIN-Light" w:hAnsi="DIN-Light"/>
                <w:b/>
              </w:rPr>
              <w:t>:</w:t>
            </w:r>
            <w:r w:rsidR="00201AA6" w:rsidRPr="0058181B">
              <w:rPr>
                <w:rFonts w:ascii="DIN-Light" w:hAnsi="DIN-Light"/>
                <w:b/>
              </w:rPr>
              <w:t xml:space="preserve"> School to Indicate</w:t>
            </w:r>
          </w:p>
          <w:p w14:paraId="599B99B6" w14:textId="77777777" w:rsidR="003A1AD3" w:rsidRPr="0058181B" w:rsidRDefault="003A1AD3">
            <w:pPr>
              <w:rPr>
                <w:rFonts w:ascii="DIN-Light" w:hAnsi="DIN-Light"/>
              </w:rPr>
            </w:pPr>
          </w:p>
        </w:tc>
      </w:tr>
      <w:tr w:rsidR="003A1AD3" w:rsidRPr="0058181B" w14:paraId="4AD21C18" w14:textId="77777777" w:rsidTr="0058181B">
        <w:tc>
          <w:tcPr>
            <w:tcW w:w="8522" w:type="dxa"/>
            <w:gridSpan w:val="2"/>
            <w:shd w:val="clear" w:color="auto" w:fill="auto"/>
          </w:tcPr>
          <w:p w14:paraId="50A9DF3A" w14:textId="77777777" w:rsidR="003A1AD3" w:rsidRPr="0058181B" w:rsidRDefault="003A1AD3">
            <w:pPr>
              <w:rPr>
                <w:rFonts w:ascii="DIN-Light" w:hAnsi="DIN-Light"/>
                <w:b/>
              </w:rPr>
            </w:pPr>
          </w:p>
          <w:p w14:paraId="1FE586DE" w14:textId="77777777" w:rsidR="003A1AD3" w:rsidRPr="0058181B" w:rsidRDefault="004B7982">
            <w:pPr>
              <w:rPr>
                <w:rFonts w:ascii="DIN-Light" w:hAnsi="DIN-Light"/>
                <w:b/>
              </w:rPr>
            </w:pPr>
            <w:r w:rsidRPr="0058181B">
              <w:rPr>
                <w:rFonts w:ascii="DIN-Light" w:hAnsi="DIN-Light"/>
                <w:b/>
              </w:rPr>
              <w:t>RESPONSIBLE FOR</w:t>
            </w:r>
            <w:r w:rsidR="003A1AD3" w:rsidRPr="0058181B">
              <w:rPr>
                <w:rFonts w:ascii="DIN-Light" w:hAnsi="DIN-Light"/>
                <w:b/>
              </w:rPr>
              <w:t>:</w:t>
            </w:r>
            <w:r w:rsidR="002712F9" w:rsidRPr="0058181B">
              <w:rPr>
                <w:rFonts w:ascii="DIN-Light" w:hAnsi="DIN-Light"/>
                <w:b/>
              </w:rPr>
              <w:t xml:space="preserve"> None</w:t>
            </w:r>
          </w:p>
          <w:p w14:paraId="4373C179" w14:textId="77777777" w:rsidR="003A1AD3" w:rsidRPr="0058181B" w:rsidRDefault="003A1AD3">
            <w:pPr>
              <w:rPr>
                <w:rFonts w:ascii="DIN-Light" w:hAnsi="DIN-Light"/>
              </w:rPr>
            </w:pPr>
          </w:p>
        </w:tc>
      </w:tr>
    </w:tbl>
    <w:p w14:paraId="798C9616" w14:textId="77777777" w:rsidR="0019010A" w:rsidRDefault="0019010A">
      <w:pPr>
        <w:rPr>
          <w:rFonts w:ascii="DIN-Light" w:hAnsi="DIN-Light"/>
        </w:rPr>
      </w:pPr>
    </w:p>
    <w:tbl>
      <w:tblPr>
        <w:tblW w:w="0" w:type="auto"/>
        <w:tblInd w:w="108" w:type="dxa"/>
        <w:tblLayout w:type="fixed"/>
        <w:tblLook w:val="0000" w:firstRow="0" w:lastRow="0" w:firstColumn="0" w:lastColumn="0" w:noHBand="0" w:noVBand="0"/>
      </w:tblPr>
      <w:tblGrid>
        <w:gridCol w:w="3240"/>
        <w:gridCol w:w="1990"/>
      </w:tblGrid>
      <w:tr w:rsidR="002712F9" w:rsidRPr="008E35C8" w14:paraId="00FC855B" w14:textId="77777777">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2166D43D" w14:textId="77777777" w:rsidR="002712F9" w:rsidRDefault="002712F9" w:rsidP="002712F9">
            <w:pPr>
              <w:pStyle w:val="DefaultText"/>
              <w:jc w:val="both"/>
              <w:rPr>
                <w:rFonts w:ascii="Arial" w:hAnsi="Arial"/>
              </w:rPr>
            </w:pPr>
            <w:r>
              <w:rPr>
                <w:rFonts w:ascii="Arial" w:hAnsi="Arial"/>
                <w:b/>
                <w:sz w:val="22"/>
              </w:rPr>
              <w:t>Context Reference No</w:t>
            </w:r>
          </w:p>
        </w:tc>
        <w:tc>
          <w:tcPr>
            <w:tcW w:w="1990" w:type="dxa"/>
            <w:tcBorders>
              <w:top w:val="single" w:sz="6" w:space="0" w:color="auto"/>
              <w:left w:val="single" w:sz="6" w:space="0" w:color="auto"/>
              <w:bottom w:val="single" w:sz="6" w:space="0" w:color="auto"/>
              <w:right w:val="single" w:sz="6" w:space="0" w:color="auto"/>
            </w:tcBorders>
          </w:tcPr>
          <w:p w14:paraId="00E8E096" w14:textId="77777777" w:rsidR="002712F9" w:rsidRPr="008E35C8" w:rsidRDefault="002712F9" w:rsidP="002712F9">
            <w:pPr>
              <w:pStyle w:val="DefaultText"/>
              <w:jc w:val="both"/>
              <w:rPr>
                <w:rFonts w:ascii="Arial" w:hAnsi="Arial"/>
                <w:b/>
              </w:rPr>
            </w:pPr>
            <w:r>
              <w:rPr>
                <w:rFonts w:ascii="Arial" w:hAnsi="Arial"/>
                <w:b/>
              </w:rPr>
              <w:t>SS/BS07/A</w:t>
            </w:r>
          </w:p>
        </w:tc>
      </w:tr>
      <w:tr w:rsidR="002712F9" w:rsidRPr="008E35C8" w14:paraId="53DEDF62" w14:textId="77777777">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7294A3A3" w14:textId="77777777" w:rsidR="002712F9" w:rsidRDefault="002712F9" w:rsidP="002712F9">
            <w:pPr>
              <w:pStyle w:val="DefaultText"/>
              <w:jc w:val="both"/>
              <w:rPr>
                <w:rFonts w:ascii="Arial" w:hAnsi="Arial"/>
              </w:rPr>
            </w:pPr>
            <w:r>
              <w:rPr>
                <w:rFonts w:ascii="Arial" w:hAnsi="Arial"/>
                <w:b/>
                <w:sz w:val="22"/>
              </w:rPr>
              <w:t>Context Prepared / Amended</w:t>
            </w:r>
          </w:p>
        </w:tc>
        <w:tc>
          <w:tcPr>
            <w:tcW w:w="1990" w:type="dxa"/>
            <w:tcBorders>
              <w:top w:val="single" w:sz="6" w:space="0" w:color="auto"/>
              <w:left w:val="single" w:sz="6" w:space="0" w:color="auto"/>
              <w:bottom w:val="single" w:sz="6" w:space="0" w:color="auto"/>
              <w:right w:val="single" w:sz="6" w:space="0" w:color="auto"/>
            </w:tcBorders>
          </w:tcPr>
          <w:p w14:paraId="4B5696AA" w14:textId="77777777" w:rsidR="002712F9" w:rsidRPr="008E35C8" w:rsidRDefault="002712F9" w:rsidP="002712F9">
            <w:pPr>
              <w:pStyle w:val="DefaultText"/>
              <w:jc w:val="both"/>
              <w:rPr>
                <w:rFonts w:ascii="Arial" w:hAnsi="Arial"/>
                <w:b/>
              </w:rPr>
            </w:pPr>
            <w:r>
              <w:rPr>
                <w:rFonts w:ascii="Arial" w:hAnsi="Arial"/>
                <w:b/>
              </w:rPr>
              <w:t>OCT 20</w:t>
            </w:r>
            <w:r w:rsidRPr="008E35C8">
              <w:rPr>
                <w:rFonts w:ascii="Arial" w:hAnsi="Arial"/>
                <w:b/>
              </w:rPr>
              <w:t>09</w:t>
            </w:r>
          </w:p>
        </w:tc>
      </w:tr>
    </w:tbl>
    <w:p w14:paraId="282C9476" w14:textId="77777777" w:rsidR="002712F9" w:rsidRPr="0006006B" w:rsidRDefault="002712F9">
      <w:pPr>
        <w:rPr>
          <w:rFonts w:ascii="DIN-Light" w:hAnsi="DIN-Light"/>
        </w:rPr>
      </w:pPr>
    </w:p>
    <w:sectPr w:rsidR="002712F9" w:rsidRPr="0006006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9DFE2" w14:textId="77777777" w:rsidR="0058181B" w:rsidRDefault="0058181B">
      <w:r>
        <w:separator/>
      </w:r>
    </w:p>
  </w:endnote>
  <w:endnote w:type="continuationSeparator" w:id="0">
    <w:p w14:paraId="67F1E5BF" w14:textId="77777777" w:rsidR="0058181B" w:rsidRDefault="0058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Light">
    <w:altName w:val="Arial"/>
    <w:charset w:val="00"/>
    <w:family w:val="auto"/>
    <w:pitch w:val="variable"/>
    <w:sig w:usb0="8000002F" w:usb1="0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13DDF" w14:textId="77777777" w:rsidR="00201AA6" w:rsidRDefault="002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BFB7" w14:textId="77777777" w:rsidR="00201AA6" w:rsidRDefault="002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8440" w14:textId="77777777" w:rsidR="00201AA6" w:rsidRDefault="002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B80E5" w14:textId="77777777" w:rsidR="0058181B" w:rsidRDefault="0058181B">
      <w:r>
        <w:separator/>
      </w:r>
    </w:p>
  </w:footnote>
  <w:footnote w:type="continuationSeparator" w:id="0">
    <w:p w14:paraId="7D0E726E" w14:textId="77777777" w:rsidR="0058181B" w:rsidRDefault="00581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3336" w14:textId="77777777" w:rsidR="00201AA6" w:rsidRDefault="002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ADC65" w14:textId="77777777" w:rsidR="00FA7845" w:rsidRDefault="00FA7845" w:rsidP="00202FC6">
    <w:pPr>
      <w:pStyle w:val="Header"/>
      <w:jc w:val="center"/>
      <w:rPr>
        <w:b/>
      </w:rPr>
    </w:pPr>
    <w:r w:rsidRPr="00024DBC">
      <w:rPr>
        <w:b/>
      </w:rPr>
      <w:t>CONTEXT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3CD13" w14:textId="77777777" w:rsidR="00201AA6" w:rsidRDefault="00201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763F"/>
    <w:multiLevelType w:val="hybridMultilevel"/>
    <w:tmpl w:val="4B0EAC2C"/>
    <w:lvl w:ilvl="0" w:tplc="22F6AB04">
      <w:start w:val="3"/>
      <w:numFmt w:val="bullet"/>
      <w:lvlText w:val="-"/>
      <w:lvlJc w:val="left"/>
      <w:pPr>
        <w:tabs>
          <w:tab w:val="num" w:pos="2160"/>
        </w:tabs>
        <w:ind w:left="2160" w:hanging="720"/>
      </w:pPr>
      <w:rPr>
        <w:rFonts w:ascii="Arial" w:eastAsia="Times New Roman" w:hAnsi="Arial"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5766890"/>
    <w:multiLevelType w:val="hybridMultilevel"/>
    <w:tmpl w:val="73120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0A"/>
    <w:rsid w:val="00013146"/>
    <w:rsid w:val="00024DBC"/>
    <w:rsid w:val="0006006B"/>
    <w:rsid w:val="000634AE"/>
    <w:rsid w:val="00090912"/>
    <w:rsid w:val="0015379B"/>
    <w:rsid w:val="0017281D"/>
    <w:rsid w:val="0019010A"/>
    <w:rsid w:val="001F0DFF"/>
    <w:rsid w:val="00201AA6"/>
    <w:rsid w:val="00202FC6"/>
    <w:rsid w:val="002712F9"/>
    <w:rsid w:val="002970AA"/>
    <w:rsid w:val="002B7304"/>
    <w:rsid w:val="00333E44"/>
    <w:rsid w:val="003943B0"/>
    <w:rsid w:val="003A1AD3"/>
    <w:rsid w:val="00412D8F"/>
    <w:rsid w:val="004A18FB"/>
    <w:rsid w:val="004B7982"/>
    <w:rsid w:val="004F5BA5"/>
    <w:rsid w:val="005106E3"/>
    <w:rsid w:val="00523EB7"/>
    <w:rsid w:val="00560449"/>
    <w:rsid w:val="0058181B"/>
    <w:rsid w:val="005B50B6"/>
    <w:rsid w:val="005E53F7"/>
    <w:rsid w:val="0061327C"/>
    <w:rsid w:val="006B6945"/>
    <w:rsid w:val="006E74A4"/>
    <w:rsid w:val="00855D03"/>
    <w:rsid w:val="00875192"/>
    <w:rsid w:val="008A4426"/>
    <w:rsid w:val="009028F3"/>
    <w:rsid w:val="009233E8"/>
    <w:rsid w:val="00970C5F"/>
    <w:rsid w:val="00A30EE5"/>
    <w:rsid w:val="00AA280A"/>
    <w:rsid w:val="00AF47AE"/>
    <w:rsid w:val="00B05B82"/>
    <w:rsid w:val="00B32D0D"/>
    <w:rsid w:val="00B53A0D"/>
    <w:rsid w:val="00BE44E6"/>
    <w:rsid w:val="00BF38E7"/>
    <w:rsid w:val="00C01F5D"/>
    <w:rsid w:val="00C95779"/>
    <w:rsid w:val="00CD2E63"/>
    <w:rsid w:val="00CD7D24"/>
    <w:rsid w:val="00D221DB"/>
    <w:rsid w:val="00E62ADB"/>
    <w:rsid w:val="00F07BAF"/>
    <w:rsid w:val="00F15B7D"/>
    <w:rsid w:val="00F61A3C"/>
    <w:rsid w:val="00F87E79"/>
    <w:rsid w:val="00F948E4"/>
    <w:rsid w:val="00FA7845"/>
    <w:rsid w:val="00FD6291"/>
    <w:rsid w:val="00FE7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7D54A9"/>
  <w15:chartTrackingRefBased/>
  <w15:docId w15:val="{359E90EE-1064-463C-B4DC-D829B1CB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9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2FC6"/>
    <w:pPr>
      <w:tabs>
        <w:tab w:val="center" w:pos="4153"/>
        <w:tab w:val="right" w:pos="8306"/>
      </w:tabs>
    </w:pPr>
  </w:style>
  <w:style w:type="paragraph" w:styleId="Footer">
    <w:name w:val="footer"/>
    <w:basedOn w:val="Normal"/>
    <w:rsid w:val="00202FC6"/>
    <w:pPr>
      <w:tabs>
        <w:tab w:val="center" w:pos="4153"/>
        <w:tab w:val="right" w:pos="8306"/>
      </w:tabs>
    </w:pPr>
  </w:style>
  <w:style w:type="paragraph" w:styleId="BodyText">
    <w:name w:val="Body Text"/>
    <w:basedOn w:val="Normal"/>
    <w:rsid w:val="00BF38E7"/>
    <w:rPr>
      <w:snapToGrid w:val="0"/>
      <w:color w:val="000000"/>
      <w:szCs w:val="20"/>
      <w:lang w:eastAsia="en-US"/>
    </w:rPr>
  </w:style>
  <w:style w:type="paragraph" w:customStyle="1" w:styleId="DefaultText">
    <w:name w:val="Default Text"/>
    <w:basedOn w:val="Normal"/>
    <w:rsid w:val="002712F9"/>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3" ma:contentTypeDescription="Create a new document." ma:contentTypeScope="" ma:versionID="e23fa6b22516a8c4be27401e6fad3857">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b993760f8dc80cc742cbe7b97f49bcaf"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AD3EF-1D03-4EEA-9015-89CA50908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e1679-2ef6-4820-857a-b72fcc57a045"/>
    <ds:schemaRef ds:uri="d913401c-1c3b-4f3d-8204-5301b20d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44C6E-12FF-4063-8179-4B7924C395C4}">
  <ds:schemaRefs>
    <ds:schemaRef ds:uri="http://schemas.microsoft.com/sharepoint/v3/contenttype/forms"/>
  </ds:schemaRefs>
</ds:datastoreItem>
</file>

<file path=customXml/itemProps3.xml><?xml version="1.0" encoding="utf-8"?>
<ds:datastoreItem xmlns:ds="http://schemas.openxmlformats.org/officeDocument/2006/customXml" ds:itemID="{CB03DEE9-4557-4672-8C2B-8E86B5D935EC}">
  <ds:schemaRefs>
    <ds:schemaRef ds:uri="http://schemas.microsoft.com/office/2006/metadata/properties"/>
    <ds:schemaRef ds:uri="d913401c-1c3b-4f3d-8204-5301b20d8319"/>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98e1679-2ef6-4820-857a-b72fcc57a04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Job Descriptions Context Sheets</dc:subject>
  <dc:creator>CHYPS</dc:creator>
  <cp:keywords>JD,JD'S,Job Descriptions,Context Sheets</cp:keywords>
  <dc:description/>
  <cp:lastModifiedBy>Claire Taylor</cp:lastModifiedBy>
  <cp:revision>2</cp:revision>
  <cp:lastPrinted>2009-10-26T15:42:00Z</cp:lastPrinted>
  <dcterms:created xsi:type="dcterms:W3CDTF">2021-09-05T19:09:00Z</dcterms:created>
  <dcterms:modified xsi:type="dcterms:W3CDTF">2021-09-05T19:09:00Z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0x010100A261966706566A43930995BCB1DDF511</vt:lpwstr>
  </property>
</Properties>
</file>