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7192" w14:textId="77777777" w:rsidR="0017364B" w:rsidRPr="00D35422" w:rsidRDefault="0017364B" w:rsidP="0017364B">
      <w:pPr>
        <w:jc w:val="center"/>
        <w:rPr>
          <w:rFonts w:ascii="Arial" w:hAnsi="Arial" w:cs="Arial"/>
          <w:b/>
          <w:bCs/>
          <w:lang w:val="en-GB"/>
        </w:rPr>
      </w:pPr>
      <w:r w:rsidRPr="00D35422">
        <w:rPr>
          <w:rFonts w:ascii="Arial" w:hAnsi="Arial" w:cs="Arial"/>
          <w:b/>
          <w:bCs/>
          <w:lang w:val="en-GB"/>
        </w:rPr>
        <w:t>WEST YORKSHIRE FIRE &amp; RESCUE SERVICE</w:t>
      </w:r>
    </w:p>
    <w:p w14:paraId="12FDD12C" w14:textId="77777777" w:rsidR="0017364B" w:rsidRPr="00D35422" w:rsidRDefault="0017364B" w:rsidP="0017364B">
      <w:pPr>
        <w:jc w:val="center"/>
        <w:rPr>
          <w:rFonts w:ascii="Arial" w:hAnsi="Arial" w:cs="Arial"/>
          <w:b/>
          <w:bCs/>
          <w:lang w:val="en-GB"/>
        </w:rPr>
      </w:pPr>
    </w:p>
    <w:p w14:paraId="2E4E4460" w14:textId="77777777" w:rsidR="0017364B" w:rsidRPr="00D35422" w:rsidRDefault="0017364B" w:rsidP="0017364B">
      <w:pPr>
        <w:pStyle w:val="Heading1"/>
        <w:rPr>
          <w:sz w:val="24"/>
          <w:lang w:val="en-GB"/>
        </w:rPr>
      </w:pPr>
      <w:r w:rsidRPr="00D35422">
        <w:rPr>
          <w:sz w:val="24"/>
          <w:lang w:val="en-GB"/>
        </w:rPr>
        <w:t>JOB DESCRIPTION</w:t>
      </w:r>
    </w:p>
    <w:p w14:paraId="0BA1E3FB" w14:textId="77777777" w:rsidR="0017364B" w:rsidRPr="00D35422" w:rsidRDefault="0017364B" w:rsidP="0017364B">
      <w:pPr>
        <w:jc w:val="center"/>
        <w:rPr>
          <w:rFonts w:ascii="Arial" w:hAnsi="Arial" w:cs="Arial"/>
          <w:lang w:val="en-GB"/>
        </w:rPr>
      </w:pPr>
    </w:p>
    <w:tbl>
      <w:tblPr>
        <w:tblW w:w="4647" w:type="pct"/>
        <w:tblCellSpacing w:w="15" w:type="dxa"/>
        <w:tblInd w:w="-45" w:type="dxa"/>
        <w:tblCellMar>
          <w:top w:w="15" w:type="dxa"/>
          <w:left w:w="15" w:type="dxa"/>
          <w:bottom w:w="15" w:type="dxa"/>
          <w:right w:w="15" w:type="dxa"/>
        </w:tblCellMar>
        <w:tblLook w:val="0000" w:firstRow="0" w:lastRow="0" w:firstColumn="0" w:lastColumn="0" w:noHBand="0" w:noVBand="0"/>
      </w:tblPr>
      <w:tblGrid>
        <w:gridCol w:w="2598"/>
        <w:gridCol w:w="5791"/>
      </w:tblGrid>
      <w:tr w:rsidR="0017364B" w:rsidRPr="00D35422" w14:paraId="5E8DA4B4" w14:textId="77777777" w:rsidTr="00547562">
        <w:trPr>
          <w:tblCellSpacing w:w="15" w:type="dxa"/>
        </w:trPr>
        <w:tc>
          <w:tcPr>
            <w:tcW w:w="1521" w:type="pct"/>
          </w:tcPr>
          <w:p w14:paraId="5CB3C423"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POST TITLE:</w:t>
            </w:r>
          </w:p>
        </w:tc>
        <w:tc>
          <w:tcPr>
            <w:tcW w:w="3425" w:type="pct"/>
          </w:tcPr>
          <w:p w14:paraId="46F26B9E" w14:textId="77777777" w:rsidR="0017364B" w:rsidRDefault="0017364B" w:rsidP="000D5B0A">
            <w:pPr>
              <w:pStyle w:val="Heading3"/>
              <w:rPr>
                <w:b/>
                <w:bCs/>
                <w:i w:val="0"/>
                <w:sz w:val="24"/>
              </w:rPr>
            </w:pPr>
            <w:r w:rsidRPr="00D35422">
              <w:rPr>
                <w:b/>
                <w:bCs/>
                <w:i w:val="0"/>
                <w:sz w:val="24"/>
              </w:rPr>
              <w:t>Head of Communications</w:t>
            </w:r>
          </w:p>
          <w:p w14:paraId="77785624" w14:textId="5D6A0298" w:rsidR="00A34C5B" w:rsidRPr="00A34C5B" w:rsidRDefault="00A34C5B" w:rsidP="00A34C5B">
            <w:pPr>
              <w:rPr>
                <w:lang w:val="en-GB"/>
              </w:rPr>
            </w:pPr>
          </w:p>
        </w:tc>
      </w:tr>
      <w:tr w:rsidR="0017364B" w:rsidRPr="00D35422" w14:paraId="661073CA" w14:textId="77777777" w:rsidTr="00547562">
        <w:trPr>
          <w:trHeight w:val="495"/>
          <w:tblCellSpacing w:w="15" w:type="dxa"/>
        </w:trPr>
        <w:tc>
          <w:tcPr>
            <w:tcW w:w="1521" w:type="pct"/>
          </w:tcPr>
          <w:p w14:paraId="7AF47084"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GRADE:</w:t>
            </w:r>
          </w:p>
        </w:tc>
        <w:tc>
          <w:tcPr>
            <w:tcW w:w="3425" w:type="pct"/>
          </w:tcPr>
          <w:p w14:paraId="0E8D8413" w14:textId="588E0352" w:rsidR="0017364B" w:rsidRPr="00D35422" w:rsidRDefault="0017364B" w:rsidP="000D5B0A">
            <w:pPr>
              <w:rPr>
                <w:rFonts w:ascii="Arial" w:eastAsia="Arial Unicode MS" w:hAnsi="Arial" w:cs="Arial"/>
                <w:lang w:val="en-GB"/>
              </w:rPr>
            </w:pPr>
            <w:r w:rsidRPr="005D51C9">
              <w:rPr>
                <w:rFonts w:ascii="Arial" w:eastAsia="Arial Unicode MS" w:hAnsi="Arial" w:cs="Arial"/>
                <w:sz w:val="22"/>
                <w:szCs w:val="22"/>
                <w:lang w:val="en-GB"/>
              </w:rPr>
              <w:t>EO</w:t>
            </w:r>
            <w:r w:rsidR="00546EF0" w:rsidRPr="005D51C9">
              <w:rPr>
                <w:rFonts w:ascii="Arial" w:eastAsia="Arial Unicode MS" w:hAnsi="Arial" w:cs="Arial"/>
                <w:sz w:val="22"/>
                <w:szCs w:val="22"/>
                <w:lang w:val="en-GB"/>
              </w:rPr>
              <w:t>2</w:t>
            </w:r>
          </w:p>
        </w:tc>
      </w:tr>
      <w:tr w:rsidR="0017364B" w:rsidRPr="00D35422" w14:paraId="6AA9E36D" w14:textId="77777777" w:rsidTr="00547562">
        <w:trPr>
          <w:tblCellSpacing w:w="15" w:type="dxa"/>
        </w:trPr>
        <w:tc>
          <w:tcPr>
            <w:tcW w:w="1521" w:type="pct"/>
          </w:tcPr>
          <w:p w14:paraId="2036F0A4"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RESPONSIBLE TO:</w:t>
            </w:r>
          </w:p>
        </w:tc>
        <w:tc>
          <w:tcPr>
            <w:tcW w:w="3425" w:type="pct"/>
          </w:tcPr>
          <w:p w14:paraId="280831C4" w14:textId="77777777" w:rsidR="0017364B" w:rsidRDefault="00FA2343" w:rsidP="000D5B0A">
            <w:pPr>
              <w:rPr>
                <w:rFonts w:ascii="Arial" w:eastAsia="Arial Unicode MS" w:hAnsi="Arial" w:cs="Arial"/>
                <w:sz w:val="22"/>
                <w:szCs w:val="22"/>
                <w:lang w:val="en-GB"/>
              </w:rPr>
            </w:pPr>
            <w:r>
              <w:rPr>
                <w:rFonts w:ascii="Arial" w:eastAsia="Arial Unicode MS" w:hAnsi="Arial" w:cs="Arial"/>
                <w:sz w:val="22"/>
                <w:szCs w:val="22"/>
                <w:lang w:val="en-GB"/>
              </w:rPr>
              <w:t xml:space="preserve">Deputy </w:t>
            </w:r>
            <w:r w:rsidR="0017364B" w:rsidRPr="005D51C9">
              <w:rPr>
                <w:rFonts w:ascii="Arial" w:eastAsia="Arial Unicode MS" w:hAnsi="Arial" w:cs="Arial"/>
                <w:sz w:val="22"/>
                <w:szCs w:val="22"/>
                <w:lang w:val="en-GB"/>
              </w:rPr>
              <w:t>Chief Fire Officer</w:t>
            </w:r>
          </w:p>
          <w:p w14:paraId="76BA7866" w14:textId="2D1209A1" w:rsidR="00A34C5B" w:rsidRPr="005D51C9" w:rsidRDefault="00A34C5B" w:rsidP="000D5B0A">
            <w:pPr>
              <w:rPr>
                <w:rFonts w:ascii="Arial" w:eastAsia="Arial Unicode MS" w:hAnsi="Arial" w:cs="Arial"/>
                <w:sz w:val="22"/>
                <w:szCs w:val="22"/>
                <w:lang w:val="en-GB"/>
              </w:rPr>
            </w:pPr>
          </w:p>
        </w:tc>
      </w:tr>
      <w:tr w:rsidR="0017364B" w:rsidRPr="00D35422" w14:paraId="448547C5" w14:textId="77777777" w:rsidTr="00547562">
        <w:trPr>
          <w:tblCellSpacing w:w="15" w:type="dxa"/>
        </w:trPr>
        <w:tc>
          <w:tcPr>
            <w:tcW w:w="1521" w:type="pct"/>
          </w:tcPr>
          <w:p w14:paraId="1286CEE7"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RESPONSIBLE FOR:</w:t>
            </w:r>
          </w:p>
        </w:tc>
        <w:tc>
          <w:tcPr>
            <w:tcW w:w="3425" w:type="pct"/>
          </w:tcPr>
          <w:p w14:paraId="6552887C" w14:textId="77777777" w:rsidR="0017364B" w:rsidRDefault="0017364B" w:rsidP="000D5B0A">
            <w:pPr>
              <w:rPr>
                <w:rFonts w:ascii="Arial" w:eastAsia="Arial Unicode MS" w:hAnsi="Arial" w:cs="Arial"/>
                <w:sz w:val="22"/>
                <w:szCs w:val="22"/>
                <w:lang w:val="en-GB"/>
              </w:rPr>
            </w:pPr>
            <w:r w:rsidRPr="005D51C9">
              <w:rPr>
                <w:rFonts w:ascii="Arial" w:eastAsia="Arial Unicode MS" w:hAnsi="Arial" w:cs="Arial"/>
                <w:sz w:val="22"/>
                <w:szCs w:val="22"/>
                <w:lang w:val="en-GB"/>
              </w:rPr>
              <w:t>Communications Team</w:t>
            </w:r>
          </w:p>
          <w:p w14:paraId="58BC2286" w14:textId="5D17638A" w:rsidR="00A34C5B" w:rsidRPr="005D51C9" w:rsidRDefault="00A34C5B" w:rsidP="000D5B0A">
            <w:pPr>
              <w:rPr>
                <w:rFonts w:ascii="Arial" w:eastAsia="Arial Unicode MS" w:hAnsi="Arial" w:cs="Arial"/>
                <w:sz w:val="22"/>
                <w:szCs w:val="22"/>
                <w:lang w:val="en-GB"/>
              </w:rPr>
            </w:pPr>
          </w:p>
        </w:tc>
      </w:tr>
      <w:tr w:rsidR="0017364B" w:rsidRPr="00D35422" w14:paraId="2E136C2C" w14:textId="77777777" w:rsidTr="00547562">
        <w:trPr>
          <w:tblCellSpacing w:w="15" w:type="dxa"/>
        </w:trPr>
        <w:tc>
          <w:tcPr>
            <w:tcW w:w="1521" w:type="pct"/>
          </w:tcPr>
          <w:p w14:paraId="481F2948" w14:textId="77777777" w:rsidR="0017364B" w:rsidRPr="00D35422" w:rsidRDefault="0017364B" w:rsidP="000D5B0A">
            <w:pPr>
              <w:rPr>
                <w:rFonts w:ascii="Arial" w:eastAsia="Arial Unicode MS" w:hAnsi="Arial" w:cs="Arial"/>
                <w:lang w:val="en-GB"/>
              </w:rPr>
            </w:pPr>
            <w:r w:rsidRPr="00D35422">
              <w:rPr>
                <w:rFonts w:ascii="Arial" w:hAnsi="Arial" w:cs="Arial"/>
                <w:b/>
                <w:bCs/>
                <w:lang w:val="en-GB"/>
              </w:rPr>
              <w:t>PURPOSE OF POST: </w:t>
            </w:r>
          </w:p>
        </w:tc>
        <w:tc>
          <w:tcPr>
            <w:tcW w:w="3425" w:type="pct"/>
          </w:tcPr>
          <w:p w14:paraId="6E7F8B64" w14:textId="6104BCCF" w:rsidR="0017364B" w:rsidRPr="00A609D2" w:rsidRDefault="0017364B" w:rsidP="000D5B0A">
            <w:pPr>
              <w:rPr>
                <w:rFonts w:ascii="Arial" w:eastAsia="Arial Unicode MS" w:hAnsi="Arial" w:cs="Arial"/>
                <w:sz w:val="20"/>
                <w:szCs w:val="20"/>
                <w:lang w:val="en-GB"/>
              </w:rPr>
            </w:pPr>
            <w:r w:rsidRPr="00547562">
              <w:rPr>
                <w:rFonts w:ascii="Arial" w:eastAsia="Arial Unicode MS" w:hAnsi="Arial" w:cs="Arial"/>
                <w:sz w:val="22"/>
                <w:szCs w:val="22"/>
                <w:lang w:val="en-GB"/>
              </w:rPr>
              <w:t>To provide an efficient communications and media relations service to the organisation</w:t>
            </w:r>
            <w:r w:rsidR="003C38EE" w:rsidRPr="00547562">
              <w:rPr>
                <w:rFonts w:ascii="Arial" w:eastAsia="Arial Unicode MS" w:hAnsi="Arial" w:cs="Arial"/>
                <w:sz w:val="22"/>
                <w:szCs w:val="22"/>
                <w:lang w:val="en-GB"/>
              </w:rPr>
              <w:t>.</w:t>
            </w:r>
            <w:r w:rsidRPr="00547562">
              <w:rPr>
                <w:rFonts w:ascii="Arial" w:eastAsia="Arial Unicode MS" w:hAnsi="Arial" w:cs="Arial"/>
                <w:sz w:val="22"/>
                <w:szCs w:val="22"/>
                <w:lang w:val="en-GB"/>
              </w:rPr>
              <w:t xml:space="preserve">  Responsible for t</w:t>
            </w:r>
            <w:r w:rsidRPr="00547562">
              <w:rPr>
                <w:rFonts w:ascii="Arial" w:hAnsi="Arial" w:cs="Arial"/>
                <w:sz w:val="22"/>
                <w:szCs w:val="28"/>
                <w:lang w:val="en-GB"/>
              </w:rPr>
              <w:t>he development, establishment and implementation of effective communication strategies and policies.  Ensuring all stakeholders are engaged with, and informed about the organisation’s vision, values and service delivery.  Creating policies and taking action to protect and develop the Service’s reputation and public image</w:t>
            </w:r>
            <w:r w:rsidRPr="00547562">
              <w:rPr>
                <w:rFonts w:ascii="Arial" w:eastAsia="Arial Unicode MS" w:hAnsi="Arial" w:cs="Arial"/>
                <w:sz w:val="22"/>
                <w:szCs w:val="22"/>
                <w:lang w:val="en-GB"/>
              </w:rPr>
              <w:t>.</w:t>
            </w:r>
          </w:p>
        </w:tc>
      </w:tr>
    </w:tbl>
    <w:p w14:paraId="3A299CBE" w14:textId="77777777" w:rsidR="0017364B" w:rsidRPr="00D35422" w:rsidRDefault="0017364B" w:rsidP="0017364B">
      <w:pPr>
        <w:rPr>
          <w:rFonts w:ascii="Arial" w:hAnsi="Arial" w:cs="Arial"/>
          <w:lang w:val="en-GB"/>
        </w:rPr>
      </w:pPr>
    </w:p>
    <w:p w14:paraId="696EE6CF" w14:textId="77777777" w:rsidR="0017364B" w:rsidRPr="00D35422" w:rsidRDefault="0017364B" w:rsidP="0017364B">
      <w:pPr>
        <w:rPr>
          <w:rFonts w:ascii="Arial" w:hAnsi="Arial" w:cs="Arial"/>
          <w:lang w:val="en-GB"/>
        </w:rPr>
      </w:pPr>
    </w:p>
    <w:p w14:paraId="5E997F78" w14:textId="77777777" w:rsidR="0017364B" w:rsidRPr="00D35422" w:rsidRDefault="0017364B" w:rsidP="0017364B">
      <w:pPr>
        <w:pStyle w:val="Heading5"/>
        <w:rPr>
          <w:sz w:val="24"/>
          <w:lang w:val="en-GB"/>
        </w:rPr>
      </w:pPr>
      <w:r w:rsidRPr="00D35422">
        <w:rPr>
          <w:sz w:val="24"/>
          <w:lang w:val="en-GB"/>
        </w:rPr>
        <w:t>MAIN DUTIES AND RESPONSIBILITIES</w:t>
      </w:r>
    </w:p>
    <w:p w14:paraId="41BC0A7E" w14:textId="77777777" w:rsidR="0017364B" w:rsidRPr="00D35422" w:rsidRDefault="0017364B" w:rsidP="0017364B">
      <w:pPr>
        <w:rPr>
          <w:sz w:val="22"/>
          <w:szCs w:val="22"/>
          <w:lang w:val="en-GB"/>
        </w:rPr>
      </w:pPr>
    </w:p>
    <w:p w14:paraId="65EB4CD4" w14:textId="27EF4A26"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 xml:space="preserve">Provide specialist strategic advice to the Management </w:t>
      </w:r>
      <w:r w:rsidR="00FA2343" w:rsidRPr="00547562">
        <w:rPr>
          <w:rFonts w:ascii="Arial" w:hAnsi="Arial" w:cs="Arial"/>
          <w:sz w:val="22"/>
          <w:szCs w:val="22"/>
          <w:lang w:val="en-GB"/>
        </w:rPr>
        <w:t xml:space="preserve">Team </w:t>
      </w:r>
      <w:r w:rsidRPr="00547562">
        <w:rPr>
          <w:rFonts w:ascii="Arial" w:hAnsi="Arial" w:cs="Arial"/>
          <w:sz w:val="22"/>
          <w:szCs w:val="22"/>
          <w:lang w:val="en-GB"/>
        </w:rPr>
        <w:t xml:space="preserve">and Authority Members regarding communications and public relations. </w:t>
      </w:r>
    </w:p>
    <w:p w14:paraId="0EEF3EAE" w14:textId="77777777" w:rsidR="0017364B" w:rsidRPr="00547562" w:rsidRDefault="0017364B" w:rsidP="0017364B">
      <w:pPr>
        <w:rPr>
          <w:rFonts w:ascii="Arial" w:hAnsi="Arial" w:cs="Arial"/>
          <w:sz w:val="22"/>
          <w:szCs w:val="22"/>
          <w:lang w:val="en-GB"/>
        </w:rPr>
      </w:pPr>
    </w:p>
    <w:p w14:paraId="0B444EA3" w14:textId="77777777"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Lead on the delivery of crisis communications management in the event of difficult and challenging situations to protect the reputation of the organisation.</w:t>
      </w:r>
    </w:p>
    <w:p w14:paraId="56898A3F" w14:textId="77777777" w:rsidR="0017364B" w:rsidRPr="00547562" w:rsidRDefault="0017364B" w:rsidP="0017364B">
      <w:pPr>
        <w:rPr>
          <w:rFonts w:ascii="Arial" w:hAnsi="Arial" w:cs="Arial"/>
          <w:sz w:val="22"/>
          <w:szCs w:val="22"/>
          <w:lang w:val="en-GB"/>
        </w:rPr>
      </w:pPr>
    </w:p>
    <w:p w14:paraId="75897437" w14:textId="485D6CC2" w:rsidR="0017364B" w:rsidRPr="00547562" w:rsidRDefault="00A04407"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 xml:space="preserve">Safeguard and maintain </w:t>
      </w:r>
      <w:r w:rsidR="0017364B" w:rsidRPr="00547562">
        <w:rPr>
          <w:rFonts w:ascii="Arial" w:hAnsi="Arial" w:cs="Arial"/>
          <w:sz w:val="22"/>
          <w:szCs w:val="22"/>
          <w:lang w:val="en-GB"/>
        </w:rPr>
        <w:t>the identity</w:t>
      </w:r>
      <w:r w:rsidR="00994354" w:rsidRPr="00547562">
        <w:rPr>
          <w:rFonts w:ascii="Arial" w:hAnsi="Arial" w:cs="Arial"/>
          <w:sz w:val="22"/>
          <w:szCs w:val="22"/>
          <w:lang w:val="en-GB"/>
        </w:rPr>
        <w:t xml:space="preserve"> of the WYFRS logo and the Service brand</w:t>
      </w:r>
      <w:r w:rsidR="0017364B" w:rsidRPr="00547562">
        <w:rPr>
          <w:rFonts w:ascii="Arial" w:hAnsi="Arial" w:cs="Arial"/>
          <w:sz w:val="22"/>
          <w:szCs w:val="22"/>
          <w:lang w:val="en-GB"/>
        </w:rPr>
        <w:t xml:space="preserve"> </w:t>
      </w:r>
    </w:p>
    <w:p w14:paraId="70972FD3" w14:textId="77777777" w:rsidR="00ED5237" w:rsidRPr="00547562" w:rsidRDefault="00ED5237" w:rsidP="005305D0">
      <w:pPr>
        <w:pStyle w:val="ListParagraph"/>
        <w:rPr>
          <w:rFonts w:ascii="Arial" w:hAnsi="Arial" w:cs="Arial"/>
          <w:sz w:val="22"/>
          <w:szCs w:val="22"/>
        </w:rPr>
      </w:pPr>
    </w:p>
    <w:p w14:paraId="2B90685D" w14:textId="2B4104B8" w:rsidR="00ED5237" w:rsidRPr="00547562" w:rsidRDefault="00ED5237"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 xml:space="preserve">Promote the vision of the organisation by </w:t>
      </w:r>
      <w:r w:rsidR="00270123" w:rsidRPr="00547562">
        <w:rPr>
          <w:rFonts w:ascii="Arial" w:hAnsi="Arial" w:cs="Arial"/>
          <w:sz w:val="22"/>
          <w:szCs w:val="22"/>
          <w:lang w:val="en-GB"/>
        </w:rPr>
        <w:t>developing, and sharing,</w:t>
      </w:r>
      <w:r w:rsidRPr="00547562">
        <w:rPr>
          <w:rFonts w:ascii="Arial" w:hAnsi="Arial" w:cs="Arial"/>
          <w:sz w:val="22"/>
          <w:szCs w:val="22"/>
          <w:lang w:val="en-GB"/>
        </w:rPr>
        <w:t xml:space="preserve"> information and communication both internally and externally</w:t>
      </w:r>
    </w:p>
    <w:p w14:paraId="6A65B0AD" w14:textId="77777777" w:rsidR="00270123" w:rsidRPr="00547562" w:rsidRDefault="00270123" w:rsidP="005305D0">
      <w:pPr>
        <w:pStyle w:val="ListParagraph"/>
        <w:rPr>
          <w:rFonts w:ascii="Arial" w:hAnsi="Arial" w:cs="Arial"/>
          <w:sz w:val="22"/>
          <w:szCs w:val="22"/>
        </w:rPr>
      </w:pPr>
    </w:p>
    <w:p w14:paraId="785EDD88" w14:textId="0DCC3F6C" w:rsidR="00270123" w:rsidRPr="00547562" w:rsidRDefault="00270123"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Develop</w:t>
      </w:r>
      <w:r w:rsidR="009A72FA" w:rsidRPr="00547562">
        <w:rPr>
          <w:rFonts w:ascii="Arial" w:hAnsi="Arial" w:cs="Arial"/>
          <w:sz w:val="22"/>
          <w:szCs w:val="22"/>
          <w:lang w:val="en-GB"/>
        </w:rPr>
        <w:t>, and maintain, a</w:t>
      </w:r>
      <w:r w:rsidRPr="00547562">
        <w:rPr>
          <w:rFonts w:ascii="Arial" w:hAnsi="Arial" w:cs="Arial"/>
          <w:sz w:val="22"/>
          <w:szCs w:val="22"/>
          <w:lang w:val="en-GB"/>
        </w:rPr>
        <w:t xml:space="preserve"> digital communications strategy to include growth in social media engagement, enhancing the customer journey on the web channel and continuously innovating with digital to refresh and improve internal and external communications</w:t>
      </w:r>
    </w:p>
    <w:p w14:paraId="353C6050" w14:textId="77777777" w:rsidR="0017364B" w:rsidRPr="00547562" w:rsidRDefault="0017364B" w:rsidP="0017364B">
      <w:pPr>
        <w:rPr>
          <w:rFonts w:ascii="Arial" w:hAnsi="Arial" w:cs="Arial"/>
          <w:sz w:val="22"/>
          <w:szCs w:val="22"/>
          <w:lang w:val="en-GB"/>
        </w:rPr>
      </w:pPr>
    </w:p>
    <w:p w14:paraId="37E5DD3B" w14:textId="77777777"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Undertake correspondence and meetings with members of parliament and other public representatives to promote the Service’s strategic objectives and react to calls for action and requests for information.</w:t>
      </w:r>
    </w:p>
    <w:p w14:paraId="0864F841" w14:textId="77777777" w:rsidR="0017364B" w:rsidRPr="00547562" w:rsidRDefault="0017364B" w:rsidP="0017364B">
      <w:pPr>
        <w:rPr>
          <w:rFonts w:ascii="Arial" w:hAnsi="Arial" w:cs="Arial"/>
          <w:sz w:val="22"/>
          <w:szCs w:val="22"/>
          <w:lang w:val="en-GB"/>
        </w:rPr>
      </w:pPr>
    </w:p>
    <w:p w14:paraId="24948498" w14:textId="77777777"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Translate national policy, in a communication context, and lead on nationally required initiatives.</w:t>
      </w:r>
    </w:p>
    <w:p w14:paraId="70AF90C9" w14:textId="77777777" w:rsidR="0017364B" w:rsidRPr="00547562" w:rsidRDefault="0017364B" w:rsidP="0017364B">
      <w:pPr>
        <w:rPr>
          <w:rFonts w:ascii="Arial" w:hAnsi="Arial" w:cs="Arial"/>
          <w:sz w:val="22"/>
          <w:szCs w:val="22"/>
          <w:lang w:val="en-GB"/>
        </w:rPr>
      </w:pPr>
    </w:p>
    <w:p w14:paraId="1A52597F" w14:textId="3D25320B" w:rsidR="0017364B" w:rsidRPr="00547562" w:rsidRDefault="00275CCD"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Work with other internal stakeholder to</w:t>
      </w:r>
      <w:r w:rsidR="006319B1" w:rsidRPr="00547562">
        <w:rPr>
          <w:rFonts w:ascii="Arial" w:hAnsi="Arial" w:cs="Arial"/>
          <w:sz w:val="22"/>
          <w:szCs w:val="22"/>
          <w:lang w:val="en-GB"/>
        </w:rPr>
        <w:t xml:space="preserve"> </w:t>
      </w:r>
      <w:r w:rsidRPr="00547562">
        <w:rPr>
          <w:rFonts w:ascii="Arial" w:hAnsi="Arial" w:cs="Arial"/>
          <w:sz w:val="22"/>
          <w:szCs w:val="22"/>
          <w:lang w:val="en-GB"/>
        </w:rPr>
        <w:t>e</w:t>
      </w:r>
      <w:r w:rsidR="0017364B" w:rsidRPr="00547562">
        <w:rPr>
          <w:rFonts w:ascii="Arial" w:hAnsi="Arial" w:cs="Arial"/>
          <w:sz w:val="22"/>
          <w:szCs w:val="22"/>
          <w:lang w:val="en-GB"/>
        </w:rPr>
        <w:t>nsure that the Service’s website and intranet positively reflect the organisation and are user focused and friendly in their content and navigation.</w:t>
      </w:r>
    </w:p>
    <w:p w14:paraId="644014F5" w14:textId="77777777" w:rsidR="0017364B" w:rsidRPr="00547562" w:rsidRDefault="0017364B" w:rsidP="0017364B">
      <w:pPr>
        <w:pStyle w:val="ListParagraph"/>
        <w:ind w:left="-1080"/>
        <w:contextualSpacing w:val="0"/>
        <w:rPr>
          <w:rFonts w:ascii="Arial" w:hAnsi="Arial" w:cs="Arial"/>
          <w:sz w:val="22"/>
          <w:szCs w:val="22"/>
        </w:rPr>
      </w:pPr>
    </w:p>
    <w:p w14:paraId="0970E136" w14:textId="77777777"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Establish, and maintain, effective relationships with key stakeholders.</w:t>
      </w:r>
    </w:p>
    <w:p w14:paraId="4A7C7ECD" w14:textId="77777777" w:rsidR="0017364B" w:rsidRPr="00547562" w:rsidRDefault="0017364B" w:rsidP="0017364B">
      <w:pPr>
        <w:rPr>
          <w:rFonts w:ascii="Arial" w:hAnsi="Arial" w:cs="Arial"/>
          <w:sz w:val="22"/>
          <w:szCs w:val="22"/>
          <w:lang w:val="en-GB"/>
        </w:rPr>
      </w:pPr>
    </w:p>
    <w:p w14:paraId="2519626E" w14:textId="77777777"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lastRenderedPageBreak/>
        <w:t>Create a programme of engagement with a range of stakeholders to support the Authority in raising the profile of the organisation and gaining mutual understanding of the Service’s vision.</w:t>
      </w:r>
    </w:p>
    <w:p w14:paraId="59E1D546" w14:textId="77777777" w:rsidR="0017364B" w:rsidRPr="00547562" w:rsidRDefault="0017364B" w:rsidP="0017364B">
      <w:pPr>
        <w:pStyle w:val="ListParagraph"/>
        <w:rPr>
          <w:rFonts w:ascii="Arial" w:hAnsi="Arial" w:cs="Arial"/>
          <w:sz w:val="22"/>
          <w:szCs w:val="22"/>
        </w:rPr>
      </w:pPr>
    </w:p>
    <w:p w14:paraId="47BFCAED" w14:textId="6F97981A" w:rsidR="0017364B" w:rsidRPr="00547562" w:rsidRDefault="00FA2343"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 xml:space="preserve">Support </w:t>
      </w:r>
      <w:r w:rsidR="0017364B" w:rsidRPr="00547562">
        <w:rPr>
          <w:rFonts w:ascii="Arial" w:hAnsi="Arial" w:cs="Arial"/>
          <w:sz w:val="22"/>
          <w:szCs w:val="22"/>
          <w:lang w:val="en-GB"/>
        </w:rPr>
        <w:t>external consultation campaigns</w:t>
      </w:r>
    </w:p>
    <w:p w14:paraId="23D8C08A" w14:textId="77777777" w:rsidR="0017364B" w:rsidRPr="00547562" w:rsidRDefault="0017364B" w:rsidP="0017364B">
      <w:pPr>
        <w:pStyle w:val="ListParagraph"/>
        <w:ind w:left="-1080"/>
        <w:contextualSpacing w:val="0"/>
        <w:rPr>
          <w:rFonts w:ascii="Arial" w:hAnsi="Arial" w:cs="Arial"/>
          <w:sz w:val="22"/>
          <w:szCs w:val="22"/>
        </w:rPr>
      </w:pPr>
    </w:p>
    <w:p w14:paraId="4D5F2AD3" w14:textId="77777777"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Representation of West Yorkshire FRS on national steering groups for communications and engagement.</w:t>
      </w:r>
    </w:p>
    <w:p w14:paraId="56FABF70" w14:textId="77777777" w:rsidR="0017364B" w:rsidRPr="00547562" w:rsidRDefault="0017364B" w:rsidP="0017364B">
      <w:pPr>
        <w:pStyle w:val="ListParagraph"/>
        <w:ind w:left="-1080"/>
        <w:contextualSpacing w:val="0"/>
        <w:rPr>
          <w:rFonts w:ascii="Arial" w:hAnsi="Arial" w:cs="Arial"/>
          <w:sz w:val="22"/>
          <w:szCs w:val="22"/>
        </w:rPr>
      </w:pPr>
    </w:p>
    <w:p w14:paraId="6C8EFCE8"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Representing the Service within public forums where appropriate</w:t>
      </w:r>
    </w:p>
    <w:p w14:paraId="44894C96" w14:textId="77777777" w:rsidR="0017364B" w:rsidRPr="00547562" w:rsidRDefault="0017364B" w:rsidP="0017364B">
      <w:pPr>
        <w:pStyle w:val="ListParagraph"/>
        <w:ind w:left="0"/>
        <w:contextualSpacing w:val="0"/>
        <w:rPr>
          <w:rFonts w:ascii="Arial" w:hAnsi="Arial" w:cs="Arial"/>
          <w:sz w:val="22"/>
          <w:szCs w:val="22"/>
        </w:rPr>
      </w:pPr>
    </w:p>
    <w:p w14:paraId="624BFD84" w14:textId="3BFEF640"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 xml:space="preserve">Develop and implement an integrated communications strategy, working in partnership with staff, </w:t>
      </w:r>
      <w:r w:rsidR="00546EF0" w:rsidRPr="00547562">
        <w:rPr>
          <w:rFonts w:ascii="Arial" w:hAnsi="Arial" w:cs="Arial"/>
          <w:sz w:val="22"/>
          <w:szCs w:val="22"/>
          <w:lang w:val="en-GB"/>
        </w:rPr>
        <w:t>management,</w:t>
      </w:r>
      <w:r w:rsidRPr="00547562">
        <w:rPr>
          <w:rFonts w:ascii="Arial" w:hAnsi="Arial" w:cs="Arial"/>
          <w:sz w:val="22"/>
          <w:szCs w:val="22"/>
          <w:lang w:val="en-GB"/>
        </w:rPr>
        <w:t xml:space="preserve"> and external stakeholders to ensure consistent management of communications</w:t>
      </w:r>
    </w:p>
    <w:p w14:paraId="1849A7CB" w14:textId="77777777" w:rsidR="0017364B" w:rsidRPr="00547562" w:rsidRDefault="0017364B" w:rsidP="0017364B">
      <w:pPr>
        <w:pStyle w:val="ListParagraph"/>
        <w:ind w:left="0"/>
        <w:contextualSpacing w:val="0"/>
        <w:rPr>
          <w:rFonts w:ascii="Arial" w:hAnsi="Arial" w:cs="Arial"/>
          <w:sz w:val="22"/>
          <w:szCs w:val="22"/>
        </w:rPr>
      </w:pPr>
    </w:p>
    <w:p w14:paraId="5CB6CD5E"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Ensure communication strategies and business plans are directly linked to the Service’s strategic objectives, and appropriately reflect national communications initiatives and best practice.</w:t>
      </w:r>
    </w:p>
    <w:p w14:paraId="573BDF4E" w14:textId="77777777" w:rsidR="0017364B" w:rsidRPr="00547562" w:rsidRDefault="0017364B" w:rsidP="0017364B">
      <w:pPr>
        <w:pStyle w:val="ListParagraph"/>
        <w:ind w:left="0"/>
        <w:contextualSpacing w:val="0"/>
        <w:rPr>
          <w:rFonts w:ascii="Arial" w:hAnsi="Arial" w:cs="Arial"/>
          <w:sz w:val="22"/>
          <w:szCs w:val="22"/>
        </w:rPr>
      </w:pPr>
    </w:p>
    <w:p w14:paraId="2EF28B9A"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Carry out extensive horizon scanning to ensure that local and national best practice is reviewed and where appropriate incorporated into the delivery of communications outputs</w:t>
      </w:r>
    </w:p>
    <w:p w14:paraId="29E26BBD" w14:textId="77777777" w:rsidR="0017364B" w:rsidRPr="00547562" w:rsidRDefault="0017364B" w:rsidP="0017364B">
      <w:pPr>
        <w:pStyle w:val="ListParagraph"/>
        <w:ind w:left="0"/>
        <w:contextualSpacing w:val="0"/>
        <w:rPr>
          <w:rFonts w:ascii="Arial" w:hAnsi="Arial" w:cs="Arial"/>
          <w:sz w:val="22"/>
          <w:szCs w:val="22"/>
        </w:rPr>
      </w:pPr>
    </w:p>
    <w:p w14:paraId="6E4BEE80"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Produce a robust media handling strategy to manage both proactive and reactive media information and ensure appropriate engagement with media representatives.</w:t>
      </w:r>
    </w:p>
    <w:p w14:paraId="72099138" w14:textId="77777777" w:rsidR="0017364B" w:rsidRPr="00547562" w:rsidRDefault="0017364B" w:rsidP="0017364B">
      <w:pPr>
        <w:pStyle w:val="ListParagraph"/>
        <w:ind w:left="0"/>
        <w:contextualSpacing w:val="0"/>
        <w:rPr>
          <w:rFonts w:ascii="Arial" w:hAnsi="Arial" w:cs="Arial"/>
          <w:sz w:val="22"/>
          <w:szCs w:val="22"/>
        </w:rPr>
      </w:pPr>
    </w:p>
    <w:p w14:paraId="741500C2"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Build positive relationships with local media organisations.</w:t>
      </w:r>
    </w:p>
    <w:p w14:paraId="64CB1693" w14:textId="77777777" w:rsidR="0017364B" w:rsidRPr="00547562" w:rsidRDefault="0017364B" w:rsidP="0017364B">
      <w:pPr>
        <w:pStyle w:val="ListParagraph"/>
        <w:ind w:left="0"/>
        <w:contextualSpacing w:val="0"/>
        <w:rPr>
          <w:rFonts w:ascii="Arial" w:hAnsi="Arial" w:cs="Arial"/>
          <w:sz w:val="22"/>
          <w:szCs w:val="22"/>
        </w:rPr>
      </w:pPr>
    </w:p>
    <w:p w14:paraId="5E2DE83B" w14:textId="77777777" w:rsidR="0017364B" w:rsidRPr="00547562" w:rsidRDefault="0017364B" w:rsidP="0017364B">
      <w:pPr>
        <w:numPr>
          <w:ilvl w:val="0"/>
          <w:numId w:val="2"/>
        </w:numPr>
        <w:ind w:left="360"/>
        <w:rPr>
          <w:rFonts w:ascii="Arial" w:hAnsi="Arial" w:cs="Arial"/>
          <w:sz w:val="22"/>
          <w:szCs w:val="22"/>
          <w:lang w:val="en-GB"/>
        </w:rPr>
      </w:pPr>
      <w:r w:rsidRPr="00547562">
        <w:rPr>
          <w:rFonts w:ascii="Arial" w:hAnsi="Arial" w:cs="Arial"/>
          <w:sz w:val="22"/>
          <w:szCs w:val="22"/>
          <w:lang w:val="en-GB"/>
        </w:rPr>
        <w:t>Ensure the organisation has effective plans in place to provide a 24/7 public response to major incidents, in the context of media management as well as public warning and informing strategies.</w:t>
      </w:r>
    </w:p>
    <w:p w14:paraId="22330FAE" w14:textId="77777777" w:rsidR="0017364B" w:rsidRPr="00547562" w:rsidRDefault="0017364B" w:rsidP="0017364B">
      <w:pPr>
        <w:pStyle w:val="ListParagraph"/>
        <w:ind w:left="0"/>
        <w:contextualSpacing w:val="0"/>
        <w:rPr>
          <w:rFonts w:ascii="Arial" w:hAnsi="Arial" w:cs="Arial"/>
          <w:sz w:val="22"/>
          <w:szCs w:val="22"/>
        </w:rPr>
      </w:pPr>
    </w:p>
    <w:p w14:paraId="1BED3D70" w14:textId="77777777" w:rsidR="0017364B" w:rsidRPr="00547562" w:rsidRDefault="0017364B" w:rsidP="0017364B">
      <w:pPr>
        <w:keepNext/>
        <w:keepLines/>
        <w:numPr>
          <w:ilvl w:val="0"/>
          <w:numId w:val="2"/>
        </w:numPr>
        <w:ind w:left="360"/>
        <w:rPr>
          <w:rFonts w:ascii="Arial" w:hAnsi="Arial" w:cs="Arial"/>
          <w:sz w:val="22"/>
          <w:szCs w:val="22"/>
          <w:lang w:val="en-GB"/>
        </w:rPr>
      </w:pPr>
      <w:r w:rsidRPr="00547562">
        <w:rPr>
          <w:rFonts w:ascii="Arial" w:hAnsi="Arial" w:cs="Arial"/>
          <w:sz w:val="22"/>
          <w:szCs w:val="22"/>
          <w:lang w:val="en-GB"/>
        </w:rPr>
        <w:t>Provide the escalation point for reputation management issues and emerging crises and advise the Chief Fire Officer and Board on crisis communications to minimise damage to the organisation’s reputation.</w:t>
      </w:r>
    </w:p>
    <w:p w14:paraId="775AA024" w14:textId="77777777" w:rsidR="0017364B" w:rsidRPr="00547562" w:rsidRDefault="0017364B" w:rsidP="0017364B">
      <w:pPr>
        <w:pStyle w:val="ListParagraph"/>
        <w:ind w:left="0"/>
        <w:contextualSpacing w:val="0"/>
        <w:rPr>
          <w:rFonts w:ascii="Arial" w:hAnsi="Arial" w:cs="Arial"/>
          <w:sz w:val="22"/>
          <w:szCs w:val="22"/>
        </w:rPr>
      </w:pPr>
    </w:p>
    <w:p w14:paraId="6ABE7698" w14:textId="77777777" w:rsidR="0017364B" w:rsidRPr="00547562" w:rsidRDefault="0017364B" w:rsidP="0017364B">
      <w:pPr>
        <w:pStyle w:val="Subtitle"/>
        <w:numPr>
          <w:ilvl w:val="0"/>
          <w:numId w:val="2"/>
        </w:numPr>
        <w:ind w:left="360"/>
        <w:jc w:val="both"/>
        <w:rPr>
          <w:b w:val="0"/>
          <w:sz w:val="22"/>
          <w:szCs w:val="22"/>
        </w:rPr>
      </w:pPr>
      <w:r w:rsidRPr="00547562">
        <w:rPr>
          <w:b w:val="0"/>
          <w:sz w:val="22"/>
          <w:szCs w:val="22"/>
        </w:rPr>
        <w:t>Link with national and local organisations to ensure resilience communication outputs are appropriately aligned to give consistent messages in the event of a Major Incident.</w:t>
      </w:r>
    </w:p>
    <w:p w14:paraId="27D88641" w14:textId="77777777" w:rsidR="0017364B" w:rsidRPr="00547562" w:rsidRDefault="0017364B" w:rsidP="0017364B">
      <w:pPr>
        <w:pStyle w:val="ListParagraph"/>
        <w:contextualSpacing w:val="0"/>
        <w:rPr>
          <w:b/>
          <w:sz w:val="22"/>
          <w:szCs w:val="22"/>
        </w:rPr>
      </w:pPr>
    </w:p>
    <w:p w14:paraId="38A327B5"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Implement a robust internal communications framework to build and support a positive and inclusive culture.</w:t>
      </w:r>
    </w:p>
    <w:p w14:paraId="66371827" w14:textId="77777777" w:rsidR="0017364B" w:rsidRPr="00547562" w:rsidRDefault="0017364B" w:rsidP="0017364B">
      <w:pPr>
        <w:ind w:left="-1080"/>
        <w:jc w:val="both"/>
        <w:rPr>
          <w:rFonts w:ascii="Arial" w:hAnsi="Arial" w:cs="Arial"/>
          <w:sz w:val="22"/>
          <w:szCs w:val="22"/>
          <w:lang w:val="en-GB"/>
        </w:rPr>
      </w:pPr>
    </w:p>
    <w:p w14:paraId="6AA6825B"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 xml:space="preserve">Support the Chief Employment Services Officer in the delivery of the staff consultation and engagement agenda. </w:t>
      </w:r>
    </w:p>
    <w:p w14:paraId="10E3D65F" w14:textId="77777777" w:rsidR="0017364B" w:rsidRPr="00547562" w:rsidRDefault="0017364B" w:rsidP="0017364B">
      <w:pPr>
        <w:pStyle w:val="ListParagraph"/>
        <w:ind w:left="0"/>
        <w:contextualSpacing w:val="0"/>
        <w:rPr>
          <w:rFonts w:ascii="Arial" w:hAnsi="Arial" w:cs="Arial"/>
          <w:sz w:val="22"/>
          <w:szCs w:val="22"/>
        </w:rPr>
      </w:pPr>
    </w:p>
    <w:p w14:paraId="0FA3B0EA" w14:textId="7033AB2F"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Ensure that</w:t>
      </w:r>
      <w:r w:rsidR="00903075" w:rsidRPr="00547562">
        <w:rPr>
          <w:rFonts w:ascii="Arial" w:hAnsi="Arial" w:cs="Arial"/>
          <w:sz w:val="22"/>
          <w:szCs w:val="22"/>
          <w:lang w:val="en-GB"/>
        </w:rPr>
        <w:t xml:space="preserve"> all</w:t>
      </w:r>
      <w:r w:rsidRPr="00547562">
        <w:rPr>
          <w:rFonts w:ascii="Arial" w:hAnsi="Arial" w:cs="Arial"/>
          <w:sz w:val="22"/>
          <w:szCs w:val="22"/>
          <w:lang w:val="en-GB"/>
        </w:rPr>
        <w:t xml:space="preserve"> internal </w:t>
      </w:r>
      <w:r w:rsidR="00903075" w:rsidRPr="00547562">
        <w:rPr>
          <w:rFonts w:ascii="Arial" w:hAnsi="Arial" w:cs="Arial"/>
          <w:sz w:val="22"/>
          <w:szCs w:val="22"/>
          <w:lang w:val="en-GB"/>
        </w:rPr>
        <w:t xml:space="preserve">and external </w:t>
      </w:r>
      <w:r w:rsidRPr="00547562">
        <w:rPr>
          <w:rFonts w:ascii="Arial" w:hAnsi="Arial" w:cs="Arial"/>
          <w:sz w:val="22"/>
          <w:szCs w:val="22"/>
          <w:lang w:val="en-GB"/>
        </w:rPr>
        <w:t>communications strategies are subject to continuous review and refresh.</w:t>
      </w:r>
    </w:p>
    <w:p w14:paraId="15C6AF8B" w14:textId="77777777" w:rsidR="0017364B" w:rsidRPr="00547562" w:rsidRDefault="0017364B" w:rsidP="0017364B">
      <w:pPr>
        <w:pStyle w:val="ListParagraph"/>
        <w:ind w:left="0"/>
        <w:contextualSpacing w:val="0"/>
        <w:rPr>
          <w:rFonts w:ascii="Arial" w:hAnsi="Arial" w:cs="Arial"/>
          <w:sz w:val="22"/>
          <w:szCs w:val="22"/>
        </w:rPr>
      </w:pPr>
    </w:p>
    <w:p w14:paraId="02491342" w14:textId="1AE7E990"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Ensure continuous evaluation practices are put in place for all internal communications</w:t>
      </w:r>
      <w:r w:rsidR="00FA2343" w:rsidRPr="00547562">
        <w:rPr>
          <w:rFonts w:ascii="Arial" w:hAnsi="Arial" w:cs="Arial"/>
          <w:sz w:val="22"/>
          <w:szCs w:val="22"/>
          <w:lang w:val="en-GB"/>
        </w:rPr>
        <w:t>, both internal and external,</w:t>
      </w:r>
      <w:r w:rsidRPr="00547562">
        <w:rPr>
          <w:rFonts w:ascii="Arial" w:hAnsi="Arial" w:cs="Arial"/>
          <w:sz w:val="22"/>
          <w:szCs w:val="22"/>
          <w:lang w:val="en-GB"/>
        </w:rPr>
        <w:t xml:space="preserve"> to measure effectiveness and to inform and improve future outputs.</w:t>
      </w:r>
    </w:p>
    <w:p w14:paraId="48748173" w14:textId="77777777" w:rsidR="0017364B" w:rsidRPr="00547562" w:rsidRDefault="0017364B" w:rsidP="0017364B">
      <w:pPr>
        <w:pStyle w:val="ListParagraph"/>
        <w:rPr>
          <w:rFonts w:ascii="Arial" w:hAnsi="Arial" w:cs="Arial"/>
          <w:sz w:val="22"/>
          <w:szCs w:val="22"/>
        </w:rPr>
      </w:pPr>
    </w:p>
    <w:p w14:paraId="3896F4A4" w14:textId="5CDD1A32"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Provide systematic monitoring of external media coverage</w:t>
      </w:r>
      <w:r w:rsidR="00903075" w:rsidRPr="00547562">
        <w:rPr>
          <w:rFonts w:ascii="Arial" w:hAnsi="Arial" w:cs="Arial"/>
          <w:sz w:val="22"/>
          <w:szCs w:val="22"/>
          <w:lang w:val="en-GB"/>
        </w:rPr>
        <w:t xml:space="preserve"> and social media engagement</w:t>
      </w:r>
      <w:r w:rsidRPr="00547562">
        <w:rPr>
          <w:rFonts w:ascii="Arial" w:hAnsi="Arial" w:cs="Arial"/>
          <w:sz w:val="22"/>
          <w:szCs w:val="22"/>
          <w:lang w:val="en-GB"/>
        </w:rPr>
        <w:t>, ensuring that appropriate responses are provided where necessary.</w:t>
      </w:r>
    </w:p>
    <w:p w14:paraId="12341C96" w14:textId="77777777" w:rsidR="0017364B" w:rsidRPr="00547562" w:rsidRDefault="0017364B" w:rsidP="0017364B">
      <w:pPr>
        <w:jc w:val="both"/>
        <w:rPr>
          <w:rFonts w:ascii="Arial" w:hAnsi="Arial" w:cs="Arial"/>
          <w:sz w:val="22"/>
          <w:szCs w:val="22"/>
          <w:lang w:val="en-GB"/>
        </w:rPr>
      </w:pPr>
    </w:p>
    <w:p w14:paraId="74395445" w14:textId="77777777" w:rsidR="0017364B" w:rsidRPr="00547562" w:rsidRDefault="0017364B" w:rsidP="0017364B">
      <w:pPr>
        <w:pStyle w:val="Subtitle"/>
        <w:numPr>
          <w:ilvl w:val="0"/>
          <w:numId w:val="2"/>
        </w:numPr>
        <w:spacing w:line="276" w:lineRule="auto"/>
        <w:ind w:left="360"/>
        <w:jc w:val="both"/>
        <w:rPr>
          <w:b w:val="0"/>
          <w:sz w:val="22"/>
          <w:szCs w:val="22"/>
        </w:rPr>
      </w:pPr>
      <w:r w:rsidRPr="00547562">
        <w:rPr>
          <w:b w:val="0"/>
          <w:sz w:val="22"/>
          <w:szCs w:val="22"/>
        </w:rPr>
        <w:lastRenderedPageBreak/>
        <w:t>Provide strong and visible leadership to all managers and staff and contribute to the development of corporate policy and decision-making activity.</w:t>
      </w:r>
    </w:p>
    <w:p w14:paraId="5662DA98" w14:textId="77777777" w:rsidR="0017364B" w:rsidRPr="00547562" w:rsidRDefault="0017364B" w:rsidP="0017364B">
      <w:pPr>
        <w:pStyle w:val="Subtitle"/>
        <w:spacing w:line="276" w:lineRule="auto"/>
        <w:jc w:val="both"/>
        <w:rPr>
          <w:b w:val="0"/>
          <w:sz w:val="22"/>
          <w:szCs w:val="22"/>
        </w:rPr>
      </w:pPr>
    </w:p>
    <w:p w14:paraId="2968D90E" w14:textId="3AA649A4" w:rsidR="0017364B" w:rsidRPr="00547562" w:rsidRDefault="0017364B" w:rsidP="0017364B">
      <w:pPr>
        <w:pStyle w:val="Subtitle"/>
        <w:numPr>
          <w:ilvl w:val="0"/>
          <w:numId w:val="2"/>
        </w:numPr>
        <w:spacing w:line="276" w:lineRule="auto"/>
        <w:ind w:left="360"/>
        <w:jc w:val="both"/>
        <w:rPr>
          <w:b w:val="0"/>
          <w:sz w:val="22"/>
          <w:szCs w:val="22"/>
        </w:rPr>
      </w:pPr>
      <w:r w:rsidRPr="00547562">
        <w:rPr>
          <w:b w:val="0"/>
          <w:sz w:val="22"/>
          <w:szCs w:val="22"/>
        </w:rPr>
        <w:t xml:space="preserve">Ensure that the communications function is positive, </w:t>
      </w:r>
      <w:r w:rsidR="00546EF0" w:rsidRPr="00547562">
        <w:rPr>
          <w:b w:val="0"/>
          <w:sz w:val="22"/>
          <w:szCs w:val="22"/>
        </w:rPr>
        <w:t>proactive,</w:t>
      </w:r>
      <w:r w:rsidRPr="00547562">
        <w:rPr>
          <w:b w:val="0"/>
          <w:sz w:val="22"/>
          <w:szCs w:val="22"/>
        </w:rPr>
        <w:t xml:space="preserve"> and influential in its contribution to the Service’s strategic and operational planning processes.</w:t>
      </w:r>
    </w:p>
    <w:p w14:paraId="365BADC7" w14:textId="77777777" w:rsidR="0017364B" w:rsidRPr="00547562" w:rsidRDefault="0017364B" w:rsidP="0017364B">
      <w:pPr>
        <w:pStyle w:val="Subtitle"/>
        <w:spacing w:line="276" w:lineRule="auto"/>
        <w:jc w:val="both"/>
        <w:rPr>
          <w:b w:val="0"/>
          <w:sz w:val="22"/>
          <w:szCs w:val="22"/>
        </w:rPr>
      </w:pPr>
    </w:p>
    <w:p w14:paraId="76266DE7" w14:textId="7C8BC857" w:rsidR="0017364B" w:rsidRPr="00547562" w:rsidRDefault="0017364B" w:rsidP="0017364B">
      <w:pPr>
        <w:pStyle w:val="Subtitle"/>
        <w:numPr>
          <w:ilvl w:val="0"/>
          <w:numId w:val="2"/>
        </w:numPr>
        <w:spacing w:line="276" w:lineRule="auto"/>
        <w:ind w:left="360"/>
        <w:jc w:val="both"/>
        <w:rPr>
          <w:b w:val="0"/>
          <w:sz w:val="22"/>
          <w:szCs w:val="22"/>
        </w:rPr>
      </w:pPr>
      <w:r w:rsidRPr="00547562">
        <w:rPr>
          <w:b w:val="0"/>
          <w:sz w:val="22"/>
          <w:szCs w:val="22"/>
        </w:rPr>
        <w:t xml:space="preserve">Promote the vision, </w:t>
      </w:r>
      <w:r w:rsidR="00546EF0" w:rsidRPr="00547562">
        <w:rPr>
          <w:b w:val="0"/>
          <w:sz w:val="22"/>
          <w:szCs w:val="22"/>
        </w:rPr>
        <w:t>values,</w:t>
      </w:r>
      <w:r w:rsidRPr="00547562">
        <w:rPr>
          <w:b w:val="0"/>
          <w:sz w:val="22"/>
          <w:szCs w:val="22"/>
        </w:rPr>
        <w:t xml:space="preserve"> and goals of the organisation.</w:t>
      </w:r>
    </w:p>
    <w:p w14:paraId="3B53231D" w14:textId="77777777" w:rsidR="0017364B" w:rsidRPr="00547562" w:rsidRDefault="0017364B" w:rsidP="0017364B">
      <w:pPr>
        <w:pStyle w:val="Subtitle"/>
        <w:spacing w:line="276" w:lineRule="auto"/>
        <w:jc w:val="both"/>
        <w:rPr>
          <w:b w:val="0"/>
          <w:sz w:val="22"/>
          <w:szCs w:val="22"/>
        </w:rPr>
      </w:pPr>
    </w:p>
    <w:p w14:paraId="7F76F476" w14:textId="56FE7672" w:rsidR="0017364B" w:rsidRPr="00547562" w:rsidRDefault="0017364B" w:rsidP="0017364B">
      <w:pPr>
        <w:pStyle w:val="ListParagraph"/>
        <w:numPr>
          <w:ilvl w:val="0"/>
          <w:numId w:val="2"/>
        </w:numPr>
        <w:spacing w:line="276" w:lineRule="auto"/>
        <w:ind w:left="360"/>
        <w:contextualSpacing w:val="0"/>
        <w:jc w:val="both"/>
        <w:rPr>
          <w:rFonts w:ascii="Arial" w:hAnsi="Arial" w:cs="Arial"/>
          <w:sz w:val="22"/>
          <w:szCs w:val="22"/>
        </w:rPr>
      </w:pPr>
      <w:r w:rsidRPr="00547562">
        <w:rPr>
          <w:rFonts w:ascii="Arial" w:hAnsi="Arial" w:cs="Arial"/>
          <w:sz w:val="22"/>
          <w:szCs w:val="22"/>
        </w:rPr>
        <w:t xml:space="preserve">Manage, </w:t>
      </w:r>
      <w:r w:rsidR="00546EF0" w:rsidRPr="00547562">
        <w:rPr>
          <w:rFonts w:ascii="Arial" w:hAnsi="Arial" w:cs="Arial"/>
          <w:sz w:val="22"/>
          <w:szCs w:val="22"/>
        </w:rPr>
        <w:t>develop,</w:t>
      </w:r>
      <w:r w:rsidRPr="00547562">
        <w:rPr>
          <w:rFonts w:ascii="Arial" w:hAnsi="Arial" w:cs="Arial"/>
          <w:sz w:val="22"/>
          <w:szCs w:val="22"/>
        </w:rPr>
        <w:t xml:space="preserve"> and appraise staff in accordance with the Service’s performance management policies and procedures.</w:t>
      </w:r>
    </w:p>
    <w:p w14:paraId="118D4669" w14:textId="77777777" w:rsidR="0017364B" w:rsidRPr="00547562" w:rsidRDefault="0017364B" w:rsidP="0017364B">
      <w:pPr>
        <w:pStyle w:val="ListParagraph"/>
        <w:contextualSpacing w:val="0"/>
        <w:rPr>
          <w:rFonts w:ascii="Arial" w:hAnsi="Arial" w:cs="Arial"/>
          <w:sz w:val="22"/>
          <w:szCs w:val="22"/>
        </w:rPr>
      </w:pPr>
    </w:p>
    <w:p w14:paraId="15D7CC9E" w14:textId="77777777" w:rsidR="0017364B" w:rsidRPr="00547562" w:rsidRDefault="0017364B" w:rsidP="0017364B">
      <w:pPr>
        <w:pStyle w:val="ListParagraph"/>
        <w:numPr>
          <w:ilvl w:val="0"/>
          <w:numId w:val="2"/>
        </w:numPr>
        <w:spacing w:line="276" w:lineRule="auto"/>
        <w:ind w:left="360"/>
        <w:contextualSpacing w:val="0"/>
        <w:jc w:val="both"/>
        <w:rPr>
          <w:rFonts w:ascii="Arial" w:hAnsi="Arial" w:cs="Arial"/>
          <w:sz w:val="22"/>
          <w:szCs w:val="22"/>
        </w:rPr>
      </w:pPr>
      <w:r w:rsidRPr="00547562">
        <w:rPr>
          <w:rFonts w:ascii="Arial" w:hAnsi="Arial" w:cs="Arial"/>
          <w:sz w:val="22"/>
          <w:szCs w:val="22"/>
        </w:rPr>
        <w:t>As a member of the senior management team positively contribute to the delivery of the team’s objectives.</w:t>
      </w:r>
    </w:p>
    <w:p w14:paraId="12D19142" w14:textId="77777777" w:rsidR="0017364B" w:rsidRPr="00547562" w:rsidRDefault="0017364B" w:rsidP="0017364B">
      <w:pPr>
        <w:pStyle w:val="Subtitle"/>
        <w:jc w:val="both"/>
        <w:rPr>
          <w:b w:val="0"/>
          <w:sz w:val="22"/>
          <w:szCs w:val="22"/>
        </w:rPr>
      </w:pPr>
    </w:p>
    <w:p w14:paraId="0CBE4BE0" w14:textId="77777777" w:rsidR="0017364B" w:rsidRPr="00547562" w:rsidRDefault="0017364B" w:rsidP="0017364B">
      <w:pPr>
        <w:pStyle w:val="Subtitle"/>
        <w:numPr>
          <w:ilvl w:val="0"/>
          <w:numId w:val="2"/>
        </w:numPr>
        <w:ind w:left="360"/>
        <w:jc w:val="both"/>
        <w:rPr>
          <w:b w:val="0"/>
          <w:sz w:val="22"/>
          <w:szCs w:val="22"/>
        </w:rPr>
      </w:pPr>
      <w:r w:rsidRPr="00547562">
        <w:rPr>
          <w:b w:val="0"/>
          <w:sz w:val="22"/>
          <w:szCs w:val="22"/>
        </w:rPr>
        <w:t>Ensure that appropriate emergency and business continuity plans exist for your area of work and contribute to the development of robust Area/Corporate plans.</w:t>
      </w:r>
    </w:p>
    <w:p w14:paraId="7B717B02" w14:textId="77777777" w:rsidR="0017364B" w:rsidRPr="00547562" w:rsidRDefault="0017364B" w:rsidP="0017364B">
      <w:pPr>
        <w:pStyle w:val="Subtitle"/>
        <w:jc w:val="both"/>
        <w:rPr>
          <w:b w:val="0"/>
          <w:sz w:val="22"/>
          <w:szCs w:val="22"/>
        </w:rPr>
      </w:pPr>
    </w:p>
    <w:p w14:paraId="4B88E321" w14:textId="77777777" w:rsidR="0017364B" w:rsidRPr="00547562" w:rsidRDefault="0017364B" w:rsidP="0017364B">
      <w:pPr>
        <w:pStyle w:val="Subtitle"/>
        <w:numPr>
          <w:ilvl w:val="0"/>
          <w:numId w:val="2"/>
        </w:numPr>
        <w:ind w:left="360"/>
        <w:jc w:val="both"/>
        <w:rPr>
          <w:b w:val="0"/>
          <w:sz w:val="22"/>
          <w:szCs w:val="22"/>
        </w:rPr>
      </w:pPr>
      <w:r w:rsidRPr="00547562">
        <w:rPr>
          <w:b w:val="0"/>
          <w:sz w:val="22"/>
          <w:szCs w:val="22"/>
        </w:rPr>
        <w:t>Actively manage the communications budget, to ensure financial balance.</w:t>
      </w:r>
    </w:p>
    <w:p w14:paraId="5D7E35F0" w14:textId="77777777" w:rsidR="0017364B" w:rsidRPr="00547562" w:rsidRDefault="0017364B" w:rsidP="0017364B">
      <w:pPr>
        <w:pStyle w:val="Subtitle"/>
        <w:jc w:val="both"/>
        <w:rPr>
          <w:b w:val="0"/>
          <w:sz w:val="22"/>
          <w:szCs w:val="22"/>
        </w:rPr>
      </w:pPr>
    </w:p>
    <w:p w14:paraId="1B5046DE" w14:textId="77777777" w:rsidR="0017364B" w:rsidRPr="00547562" w:rsidRDefault="0017364B" w:rsidP="0017364B">
      <w:pPr>
        <w:pStyle w:val="Subtitle"/>
        <w:numPr>
          <w:ilvl w:val="0"/>
          <w:numId w:val="2"/>
        </w:numPr>
        <w:ind w:left="360"/>
        <w:jc w:val="both"/>
        <w:rPr>
          <w:b w:val="0"/>
          <w:sz w:val="22"/>
          <w:szCs w:val="22"/>
        </w:rPr>
      </w:pPr>
      <w:r w:rsidRPr="00547562">
        <w:rPr>
          <w:b w:val="0"/>
          <w:sz w:val="22"/>
          <w:szCs w:val="22"/>
        </w:rPr>
        <w:t>Ensure that systems are in place to evaluate and review performance against agreed targets and performance indicators.</w:t>
      </w:r>
    </w:p>
    <w:p w14:paraId="71BB764E" w14:textId="77777777" w:rsidR="0017364B" w:rsidRPr="00547562" w:rsidRDefault="0017364B" w:rsidP="0017364B">
      <w:pPr>
        <w:pStyle w:val="Subtitle"/>
        <w:jc w:val="both"/>
        <w:rPr>
          <w:b w:val="0"/>
          <w:sz w:val="22"/>
          <w:szCs w:val="22"/>
        </w:rPr>
      </w:pPr>
    </w:p>
    <w:p w14:paraId="6B68A5C3"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To Implement and promote the Authority’s:</w:t>
      </w:r>
    </w:p>
    <w:p w14:paraId="28AC1A4F" w14:textId="77777777" w:rsidR="0017364B" w:rsidRPr="00547562" w:rsidRDefault="0017364B" w:rsidP="0017364B">
      <w:pPr>
        <w:pStyle w:val="ListParagraph"/>
        <w:contextualSpacing w:val="0"/>
        <w:rPr>
          <w:rFonts w:ascii="Arial" w:hAnsi="Arial" w:cs="Arial"/>
          <w:sz w:val="22"/>
          <w:szCs w:val="22"/>
        </w:rPr>
      </w:pPr>
    </w:p>
    <w:p w14:paraId="6D7A14E6" w14:textId="77777777" w:rsidR="0017364B" w:rsidRPr="00547562" w:rsidRDefault="0017364B" w:rsidP="0017364B">
      <w:pPr>
        <w:numPr>
          <w:ilvl w:val="1"/>
          <w:numId w:val="1"/>
        </w:numPr>
        <w:rPr>
          <w:rFonts w:ascii="Arial" w:hAnsi="Arial" w:cs="Arial"/>
          <w:sz w:val="22"/>
          <w:szCs w:val="22"/>
          <w:lang w:val="en-GB"/>
        </w:rPr>
      </w:pPr>
      <w:r w:rsidRPr="00547562">
        <w:rPr>
          <w:rFonts w:ascii="Arial" w:hAnsi="Arial" w:cs="Arial"/>
          <w:sz w:val="22"/>
          <w:szCs w:val="22"/>
          <w:lang w:val="en-GB"/>
        </w:rPr>
        <w:t>Health and Safety policies</w:t>
      </w:r>
    </w:p>
    <w:p w14:paraId="7F80B157" w14:textId="77777777" w:rsidR="0017364B" w:rsidRPr="00547562" w:rsidRDefault="0017364B" w:rsidP="0017364B">
      <w:pPr>
        <w:numPr>
          <w:ilvl w:val="1"/>
          <w:numId w:val="1"/>
        </w:numPr>
        <w:rPr>
          <w:rFonts w:ascii="Arial" w:hAnsi="Arial" w:cs="Arial"/>
          <w:sz w:val="22"/>
          <w:szCs w:val="22"/>
          <w:lang w:val="en-GB"/>
        </w:rPr>
      </w:pPr>
      <w:r w:rsidRPr="00547562">
        <w:rPr>
          <w:rFonts w:ascii="Arial" w:hAnsi="Arial" w:cs="Arial"/>
          <w:sz w:val="22"/>
          <w:szCs w:val="22"/>
          <w:lang w:val="en-GB"/>
        </w:rPr>
        <w:t>Equality and Diversity policies</w:t>
      </w:r>
    </w:p>
    <w:p w14:paraId="07204521" w14:textId="77777777" w:rsidR="0017364B" w:rsidRPr="00547562" w:rsidRDefault="0017364B" w:rsidP="0017364B">
      <w:pPr>
        <w:numPr>
          <w:ilvl w:val="1"/>
          <w:numId w:val="1"/>
        </w:numPr>
        <w:rPr>
          <w:rFonts w:ascii="Arial" w:hAnsi="Arial" w:cs="Arial"/>
          <w:sz w:val="22"/>
          <w:szCs w:val="22"/>
          <w:lang w:val="en-GB"/>
        </w:rPr>
      </w:pPr>
      <w:r w:rsidRPr="00547562">
        <w:rPr>
          <w:rFonts w:ascii="Arial" w:hAnsi="Arial" w:cs="Arial"/>
          <w:sz w:val="22"/>
          <w:szCs w:val="22"/>
          <w:lang w:val="en-GB"/>
        </w:rPr>
        <w:t>Information Security Management System polices</w:t>
      </w:r>
    </w:p>
    <w:p w14:paraId="7C08B377" w14:textId="77777777" w:rsidR="0017364B" w:rsidRPr="00547562" w:rsidRDefault="0017364B" w:rsidP="0017364B">
      <w:pPr>
        <w:numPr>
          <w:ilvl w:val="1"/>
          <w:numId w:val="1"/>
        </w:numPr>
        <w:rPr>
          <w:rFonts w:ascii="Arial" w:hAnsi="Arial" w:cs="Arial"/>
          <w:sz w:val="22"/>
          <w:szCs w:val="22"/>
          <w:lang w:val="en-GB"/>
        </w:rPr>
      </w:pPr>
      <w:r w:rsidRPr="00547562">
        <w:rPr>
          <w:rFonts w:ascii="Arial" w:hAnsi="Arial" w:cs="Arial"/>
          <w:sz w:val="22"/>
          <w:szCs w:val="22"/>
          <w:lang w:val="en-GB"/>
        </w:rPr>
        <w:t>Safeguarding policies</w:t>
      </w:r>
    </w:p>
    <w:p w14:paraId="74D9CA13" w14:textId="77777777" w:rsidR="0017364B" w:rsidRPr="00547562" w:rsidRDefault="0017364B" w:rsidP="0017364B">
      <w:pPr>
        <w:pStyle w:val="ListParagraph"/>
        <w:ind w:left="350"/>
        <w:contextualSpacing w:val="0"/>
        <w:rPr>
          <w:rFonts w:ascii="Arial" w:hAnsi="Arial" w:cs="Arial"/>
          <w:sz w:val="22"/>
          <w:szCs w:val="22"/>
        </w:rPr>
      </w:pPr>
    </w:p>
    <w:p w14:paraId="622A1FD4" w14:textId="77777777" w:rsidR="0017364B" w:rsidRPr="00547562" w:rsidRDefault="0017364B" w:rsidP="0017364B">
      <w:pPr>
        <w:numPr>
          <w:ilvl w:val="0"/>
          <w:numId w:val="2"/>
        </w:numPr>
        <w:ind w:left="360"/>
        <w:jc w:val="both"/>
        <w:rPr>
          <w:rFonts w:ascii="Arial" w:hAnsi="Arial" w:cs="Arial"/>
          <w:sz w:val="22"/>
          <w:szCs w:val="22"/>
          <w:lang w:val="en-GB"/>
        </w:rPr>
      </w:pPr>
      <w:r w:rsidRPr="00547562">
        <w:rPr>
          <w:rFonts w:ascii="Arial" w:hAnsi="Arial" w:cs="Arial"/>
          <w:sz w:val="22"/>
          <w:szCs w:val="22"/>
          <w:lang w:val="en-GB"/>
        </w:rPr>
        <w:t>To demonstrate and uphold the service values and to promote the organisation in a positive manner.</w:t>
      </w:r>
    </w:p>
    <w:p w14:paraId="0513FBA2" w14:textId="77777777" w:rsidR="0017364B" w:rsidRPr="00547562" w:rsidRDefault="0017364B" w:rsidP="0017364B">
      <w:pPr>
        <w:pStyle w:val="ListParagraph"/>
        <w:ind w:left="350"/>
        <w:contextualSpacing w:val="0"/>
        <w:rPr>
          <w:rFonts w:ascii="Arial" w:hAnsi="Arial" w:cs="Arial"/>
          <w:sz w:val="22"/>
          <w:szCs w:val="22"/>
        </w:rPr>
      </w:pPr>
    </w:p>
    <w:p w14:paraId="6AA933BD" w14:textId="77777777" w:rsidR="0017364B" w:rsidRPr="00547562" w:rsidRDefault="0017364B" w:rsidP="0017364B">
      <w:pPr>
        <w:numPr>
          <w:ilvl w:val="0"/>
          <w:numId w:val="2"/>
        </w:numPr>
        <w:ind w:left="360"/>
        <w:jc w:val="both"/>
        <w:rPr>
          <w:rFonts w:ascii="Arial" w:eastAsia="Arial Unicode MS" w:hAnsi="Arial" w:cs="Arial"/>
          <w:sz w:val="22"/>
          <w:szCs w:val="22"/>
          <w:lang w:val="en-GB"/>
        </w:rPr>
      </w:pPr>
      <w:r w:rsidRPr="00547562">
        <w:rPr>
          <w:rFonts w:ascii="Arial" w:hAnsi="Arial" w:cs="Arial"/>
          <w:sz w:val="22"/>
          <w:szCs w:val="22"/>
          <w:lang w:val="en-GB"/>
        </w:rPr>
        <w:t xml:space="preserve">Responsibility for ensuring any data produced in relation to the post is accurate and current </w:t>
      </w:r>
    </w:p>
    <w:p w14:paraId="7832DB35" w14:textId="77777777" w:rsidR="0017364B" w:rsidRPr="00547562" w:rsidRDefault="0017364B" w:rsidP="0017364B">
      <w:pPr>
        <w:pStyle w:val="ListParagraph"/>
        <w:ind w:left="350"/>
        <w:contextualSpacing w:val="0"/>
        <w:rPr>
          <w:rFonts w:ascii="Arial" w:eastAsia="Arial Unicode MS" w:hAnsi="Arial" w:cs="Arial"/>
          <w:sz w:val="22"/>
          <w:szCs w:val="22"/>
        </w:rPr>
      </w:pPr>
    </w:p>
    <w:p w14:paraId="521082A1" w14:textId="77777777" w:rsidR="0017364B" w:rsidRPr="00547562" w:rsidRDefault="0017364B" w:rsidP="0017364B">
      <w:pPr>
        <w:numPr>
          <w:ilvl w:val="0"/>
          <w:numId w:val="2"/>
        </w:numPr>
        <w:ind w:left="360"/>
        <w:jc w:val="both"/>
        <w:rPr>
          <w:rFonts w:ascii="Arial" w:eastAsia="Arial Unicode MS" w:hAnsi="Arial" w:cs="Arial"/>
          <w:sz w:val="22"/>
          <w:szCs w:val="22"/>
          <w:lang w:val="en-GB"/>
        </w:rPr>
      </w:pPr>
      <w:r w:rsidRPr="00547562">
        <w:rPr>
          <w:rFonts w:ascii="Arial" w:eastAsia="Arial Unicode MS" w:hAnsi="Arial" w:cs="Arial"/>
          <w:sz w:val="22"/>
          <w:szCs w:val="22"/>
          <w:lang w:val="en-GB"/>
        </w:rPr>
        <w:t>Undertake any other duties commensurate with the grade of the post as directed by line management.</w:t>
      </w:r>
    </w:p>
    <w:p w14:paraId="5E70366C" w14:textId="77777777" w:rsidR="0017364B" w:rsidRPr="00547562" w:rsidRDefault="0017364B" w:rsidP="0017364B">
      <w:pPr>
        <w:ind w:left="795"/>
        <w:rPr>
          <w:rFonts w:ascii="Arial" w:hAnsi="Arial" w:cs="Arial"/>
          <w:sz w:val="22"/>
          <w:szCs w:val="22"/>
          <w:lang w:val="en-GB"/>
        </w:rPr>
      </w:pPr>
    </w:p>
    <w:p w14:paraId="11E4C892" w14:textId="77777777" w:rsidR="0017364B" w:rsidRPr="00547562" w:rsidRDefault="0017364B" w:rsidP="0017364B">
      <w:pPr>
        <w:ind w:left="720" w:hanging="720"/>
        <w:jc w:val="center"/>
        <w:rPr>
          <w:rFonts w:ascii="Arial" w:hAnsi="Arial" w:cs="Arial"/>
          <w:b/>
          <w:bCs/>
          <w:sz w:val="22"/>
          <w:szCs w:val="22"/>
          <w:lang w:val="en-GB"/>
        </w:rPr>
      </w:pPr>
      <w:r w:rsidRPr="00547562">
        <w:rPr>
          <w:rFonts w:ascii="Arial" w:hAnsi="Arial" w:cs="Arial"/>
          <w:sz w:val="22"/>
          <w:szCs w:val="22"/>
          <w:lang w:val="en-GB"/>
        </w:rPr>
        <w:br w:type="page"/>
      </w:r>
      <w:r w:rsidRPr="00547562">
        <w:rPr>
          <w:rFonts w:ascii="Arial" w:hAnsi="Arial" w:cs="Arial"/>
          <w:b/>
          <w:bCs/>
          <w:sz w:val="22"/>
          <w:szCs w:val="22"/>
          <w:lang w:val="en-GB"/>
        </w:rPr>
        <w:t>PERSON SPECIFICATION/SHORTLISTING CRITERIA</w:t>
      </w:r>
    </w:p>
    <w:p w14:paraId="10EF3BC5" w14:textId="77777777" w:rsidR="0017364B" w:rsidRPr="00547562" w:rsidRDefault="0017364B" w:rsidP="0017364B">
      <w:pPr>
        <w:ind w:left="-709"/>
        <w:jc w:val="center"/>
        <w:rPr>
          <w:rFonts w:ascii="Arial" w:hAnsi="Arial" w:cs="Arial"/>
          <w:bCs/>
          <w:sz w:val="22"/>
          <w:szCs w:val="22"/>
          <w:lang w:val="en-GB"/>
        </w:rPr>
      </w:pPr>
    </w:p>
    <w:p w14:paraId="44D4A6EB" w14:textId="1B752CBF" w:rsidR="0017364B" w:rsidRPr="00547562" w:rsidRDefault="003C38EE" w:rsidP="0017364B">
      <w:pPr>
        <w:rPr>
          <w:rFonts w:ascii="Arial" w:hAnsi="Arial" w:cs="Arial"/>
          <w:bCs/>
          <w:sz w:val="22"/>
          <w:szCs w:val="22"/>
          <w:u w:val="single"/>
          <w:lang w:val="en-GB"/>
        </w:rPr>
      </w:pPr>
      <w:r w:rsidRPr="00547562">
        <w:rPr>
          <w:rFonts w:ascii="Arial" w:hAnsi="Arial" w:cs="Arial"/>
          <w:bCs/>
          <w:sz w:val="22"/>
          <w:szCs w:val="22"/>
          <w:lang w:val="en-GB"/>
        </w:rPr>
        <w:t>To</w:t>
      </w:r>
      <w:r w:rsidR="0017364B" w:rsidRPr="00547562">
        <w:rPr>
          <w:rFonts w:ascii="Arial" w:hAnsi="Arial" w:cs="Arial"/>
          <w:bCs/>
          <w:sz w:val="22"/>
          <w:szCs w:val="22"/>
          <w:lang w:val="en-GB"/>
        </w:rPr>
        <w:t xml:space="preserve"> be shortlisted for the post you will need to demonstrate your ability to meet the requirements of the role by giving clear, concise </w:t>
      </w:r>
      <w:r w:rsidR="0017364B" w:rsidRPr="00547562">
        <w:rPr>
          <w:rFonts w:ascii="Arial" w:hAnsi="Arial" w:cs="Arial"/>
          <w:b/>
          <w:bCs/>
          <w:sz w:val="22"/>
          <w:szCs w:val="22"/>
          <w:lang w:val="en-GB"/>
        </w:rPr>
        <w:t>examples of how you meet each</w:t>
      </w:r>
      <w:r w:rsidR="0017364B" w:rsidRPr="00547562">
        <w:rPr>
          <w:rFonts w:ascii="Arial" w:hAnsi="Arial" w:cs="Arial"/>
          <w:bCs/>
          <w:sz w:val="22"/>
          <w:szCs w:val="22"/>
          <w:lang w:val="en-GB"/>
        </w:rPr>
        <w:t xml:space="preserve"> of the following person specification criteria on your application form. </w:t>
      </w:r>
      <w:r w:rsidR="0017364B" w:rsidRPr="00547562">
        <w:rPr>
          <w:rFonts w:ascii="Arial" w:hAnsi="Arial" w:cs="Arial"/>
          <w:bCs/>
          <w:sz w:val="22"/>
          <w:szCs w:val="22"/>
          <w:u w:val="single"/>
          <w:lang w:val="en-GB"/>
        </w:rPr>
        <w:t>On your application form, please list or number the competency criteria against which you are providing evidence/examples.</w:t>
      </w:r>
    </w:p>
    <w:p w14:paraId="2D14619C" w14:textId="77777777" w:rsidR="0017364B" w:rsidRPr="00547562" w:rsidRDefault="0017364B" w:rsidP="0017364B">
      <w:pPr>
        <w:rPr>
          <w:rFonts w:ascii="Arial" w:hAnsi="Arial" w:cs="Arial"/>
          <w:bCs/>
          <w:sz w:val="22"/>
          <w:szCs w:val="22"/>
          <w:lang w:val="en-GB"/>
        </w:rPr>
      </w:pPr>
    </w:p>
    <w:p w14:paraId="01F16828" w14:textId="7F9628EE" w:rsidR="0017364B" w:rsidRPr="00547562" w:rsidRDefault="0017364B" w:rsidP="0017364B">
      <w:pPr>
        <w:rPr>
          <w:rFonts w:ascii="Arial" w:hAnsi="Arial" w:cs="Arial"/>
          <w:bCs/>
          <w:sz w:val="22"/>
          <w:szCs w:val="22"/>
          <w:lang w:val="en-GB"/>
        </w:rPr>
      </w:pPr>
      <w:r w:rsidRPr="00547562">
        <w:rPr>
          <w:rFonts w:ascii="Arial" w:hAnsi="Arial" w:cs="Arial"/>
          <w:bCs/>
          <w:sz w:val="22"/>
          <w:szCs w:val="22"/>
          <w:lang w:val="en-GB"/>
        </w:rPr>
        <w:t xml:space="preserve">You will only be shortlisted from the details in the application form if you meet </w:t>
      </w:r>
      <w:r w:rsidRPr="00547562">
        <w:rPr>
          <w:rFonts w:ascii="Arial" w:hAnsi="Arial" w:cs="Arial"/>
          <w:b/>
          <w:bCs/>
          <w:sz w:val="22"/>
          <w:szCs w:val="22"/>
          <w:lang w:val="en-GB"/>
        </w:rPr>
        <w:t>all Essential criteria</w:t>
      </w:r>
      <w:r w:rsidRPr="00547562">
        <w:rPr>
          <w:rFonts w:ascii="Arial" w:hAnsi="Arial" w:cs="Arial"/>
          <w:bCs/>
          <w:sz w:val="22"/>
          <w:szCs w:val="22"/>
          <w:lang w:val="en-GB"/>
        </w:rPr>
        <w:t xml:space="preserve">, i.e. items you must be able to do from day one to be able to perform the role. If </w:t>
      </w:r>
      <w:r w:rsidR="003C38EE" w:rsidRPr="00547562">
        <w:rPr>
          <w:rFonts w:ascii="Arial" w:hAnsi="Arial" w:cs="Arial"/>
          <w:bCs/>
          <w:sz w:val="22"/>
          <w:szCs w:val="22"/>
          <w:lang w:val="en-GB"/>
        </w:rPr>
        <w:t>many</w:t>
      </w:r>
      <w:r w:rsidRPr="00547562">
        <w:rPr>
          <w:rFonts w:ascii="Arial" w:hAnsi="Arial" w:cs="Arial"/>
          <w:bCs/>
          <w:sz w:val="22"/>
          <w:szCs w:val="22"/>
          <w:lang w:val="en-GB"/>
        </w:rPr>
        <w:t xml:space="preserve"> applications are received, only those who also meet the Desirable criteria will be shortlisted, i.e. criteria you need to undertake the role, but which could be learnt during training.</w:t>
      </w:r>
    </w:p>
    <w:p w14:paraId="253568C7" w14:textId="77777777" w:rsidR="0017364B" w:rsidRPr="00547562" w:rsidRDefault="0017364B" w:rsidP="0017364B">
      <w:pPr>
        <w:rPr>
          <w:rFonts w:ascii="Arial" w:hAnsi="Arial" w:cs="Arial"/>
          <w:bCs/>
          <w:sz w:val="22"/>
          <w:szCs w:val="22"/>
          <w:lang w:val="en-GB"/>
        </w:rPr>
      </w:pPr>
    </w:p>
    <w:p w14:paraId="0D014E26" w14:textId="77777777" w:rsidR="0017364B" w:rsidRPr="00547562" w:rsidRDefault="0017364B" w:rsidP="0017364B">
      <w:pPr>
        <w:rPr>
          <w:rFonts w:ascii="Arial" w:hAnsi="Arial" w:cs="Arial"/>
          <w:bCs/>
          <w:sz w:val="22"/>
          <w:szCs w:val="22"/>
          <w:lang w:val="en-GB"/>
        </w:rPr>
      </w:pPr>
      <w:r w:rsidRPr="00547562">
        <w:rPr>
          <w:rFonts w:ascii="Arial" w:hAnsi="Arial" w:cs="Arial"/>
          <w:bCs/>
          <w:sz w:val="22"/>
          <w:szCs w:val="22"/>
          <w:lang w:val="en-GB"/>
        </w:rPr>
        <w:t xml:space="preserve">There may be some criteria that are identified through ‘Selection Process’ only. </w:t>
      </w:r>
      <w:r w:rsidRPr="00547562">
        <w:rPr>
          <w:rFonts w:ascii="Arial" w:hAnsi="Arial" w:cs="Arial"/>
          <w:b/>
          <w:bCs/>
          <w:sz w:val="22"/>
          <w:szCs w:val="22"/>
          <w:u w:val="single"/>
          <w:lang w:val="en-GB"/>
        </w:rPr>
        <w:t>You will only be assessed on these criteria during the selection process and not from your application form</w:t>
      </w:r>
      <w:r w:rsidRPr="00547562">
        <w:rPr>
          <w:rFonts w:ascii="Arial" w:hAnsi="Arial" w:cs="Arial"/>
          <w:bCs/>
          <w:sz w:val="22"/>
          <w:szCs w:val="22"/>
          <w:lang w:val="en-GB"/>
        </w:rPr>
        <w:t>; this may involve tests, presentations, interview etc.</w:t>
      </w:r>
    </w:p>
    <w:p w14:paraId="061FC699" w14:textId="77777777" w:rsidR="0017364B" w:rsidRPr="00547562" w:rsidRDefault="0017364B" w:rsidP="0017364B">
      <w:pPr>
        <w:spacing w:after="120"/>
        <w:rPr>
          <w:rFonts w:ascii="Arial" w:eastAsia="Arial Unicode MS" w:hAnsi="Arial" w:cs="Arial"/>
          <w:sz w:val="22"/>
          <w:szCs w:val="22"/>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11"/>
        <w:gridCol w:w="5926"/>
        <w:gridCol w:w="1285"/>
        <w:gridCol w:w="1494"/>
      </w:tblGrid>
      <w:tr w:rsidR="0017364B" w:rsidRPr="00547562" w14:paraId="1D86ADB0" w14:textId="77777777" w:rsidTr="000D5B0A">
        <w:trPr>
          <w:tblCellSpacing w:w="15" w:type="dxa"/>
        </w:trPr>
        <w:tc>
          <w:tcPr>
            <w:tcW w:w="147" w:type="pct"/>
          </w:tcPr>
          <w:p w14:paraId="0C12974E"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 </w:t>
            </w:r>
          </w:p>
        </w:tc>
        <w:tc>
          <w:tcPr>
            <w:tcW w:w="3266" w:type="pct"/>
          </w:tcPr>
          <w:p w14:paraId="404335E5"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b/>
                <w:bCs/>
                <w:sz w:val="22"/>
                <w:szCs w:val="22"/>
                <w:lang w:val="en-GB"/>
              </w:rPr>
              <w:t>Experience</w:t>
            </w:r>
          </w:p>
        </w:tc>
        <w:tc>
          <w:tcPr>
            <w:tcW w:w="696" w:type="pct"/>
          </w:tcPr>
          <w:p w14:paraId="6D77729F" w14:textId="77777777" w:rsidR="0017364B" w:rsidRPr="00547562" w:rsidRDefault="0017364B" w:rsidP="000D5B0A">
            <w:pPr>
              <w:rPr>
                <w:rFonts w:ascii="Arial" w:eastAsia="Arial Unicode MS" w:hAnsi="Arial" w:cs="Arial"/>
                <w:b/>
                <w:sz w:val="22"/>
                <w:szCs w:val="22"/>
                <w:lang w:val="en-GB"/>
              </w:rPr>
            </w:pPr>
            <w:r w:rsidRPr="00547562">
              <w:rPr>
                <w:rFonts w:ascii="Arial" w:hAnsi="Arial" w:cs="Arial"/>
                <w:b/>
                <w:sz w:val="22"/>
                <w:szCs w:val="22"/>
                <w:lang w:val="en-GB"/>
              </w:rPr>
              <w:t>Essential/ Desirable</w:t>
            </w:r>
          </w:p>
        </w:tc>
        <w:tc>
          <w:tcPr>
            <w:tcW w:w="803" w:type="pct"/>
          </w:tcPr>
          <w:p w14:paraId="1A753533"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b/>
                <w:bCs/>
                <w:sz w:val="22"/>
                <w:szCs w:val="22"/>
                <w:lang w:val="en-GB"/>
              </w:rPr>
              <w:t>Where Identified</w:t>
            </w:r>
          </w:p>
        </w:tc>
      </w:tr>
      <w:tr w:rsidR="0017364B" w:rsidRPr="00547562" w14:paraId="5942791B" w14:textId="77777777" w:rsidTr="000D5B0A">
        <w:trPr>
          <w:tblCellSpacing w:w="15" w:type="dxa"/>
        </w:trPr>
        <w:tc>
          <w:tcPr>
            <w:tcW w:w="147" w:type="pct"/>
          </w:tcPr>
          <w:p w14:paraId="52C1E957"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1 </w:t>
            </w:r>
          </w:p>
        </w:tc>
        <w:tc>
          <w:tcPr>
            <w:tcW w:w="3266" w:type="pct"/>
          </w:tcPr>
          <w:p w14:paraId="7421957B" w14:textId="447607EC" w:rsidR="0017364B" w:rsidRPr="00547562" w:rsidRDefault="00FA2343" w:rsidP="000D5B0A">
            <w:pPr>
              <w:rPr>
                <w:rFonts w:ascii="Arial" w:hAnsi="Arial" w:cs="Arial"/>
                <w:sz w:val="22"/>
                <w:szCs w:val="22"/>
                <w:lang w:val="en-GB"/>
              </w:rPr>
            </w:pPr>
            <w:r w:rsidRPr="00547562">
              <w:rPr>
                <w:rFonts w:ascii="Arial" w:hAnsi="Arial" w:cs="Arial"/>
                <w:sz w:val="22"/>
                <w:szCs w:val="22"/>
                <w:lang w:val="en-GB"/>
              </w:rPr>
              <w:t>M</w:t>
            </w:r>
            <w:r w:rsidR="0017364B" w:rsidRPr="00547562">
              <w:rPr>
                <w:rFonts w:ascii="Arial" w:hAnsi="Arial" w:cs="Arial"/>
                <w:sz w:val="22"/>
                <w:szCs w:val="22"/>
                <w:lang w:val="en-GB"/>
              </w:rPr>
              <w:t xml:space="preserve">anagement experience in a public relations environment </w:t>
            </w:r>
          </w:p>
        </w:tc>
        <w:tc>
          <w:tcPr>
            <w:tcW w:w="696" w:type="pct"/>
          </w:tcPr>
          <w:p w14:paraId="47707895"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03" w:type="pct"/>
          </w:tcPr>
          <w:p w14:paraId="40CED15B"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 xml:space="preserve">Application </w:t>
            </w:r>
          </w:p>
        </w:tc>
      </w:tr>
      <w:tr w:rsidR="0017364B" w:rsidRPr="00547562" w14:paraId="0F07F4F2" w14:textId="77777777" w:rsidTr="000D5B0A">
        <w:trPr>
          <w:tblCellSpacing w:w="15" w:type="dxa"/>
        </w:trPr>
        <w:tc>
          <w:tcPr>
            <w:tcW w:w="147" w:type="pct"/>
          </w:tcPr>
          <w:p w14:paraId="662CF3F9"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2</w:t>
            </w:r>
          </w:p>
        </w:tc>
        <w:tc>
          <w:tcPr>
            <w:tcW w:w="3266" w:type="pct"/>
          </w:tcPr>
          <w:p w14:paraId="65987843"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Experience of public engagement.</w:t>
            </w:r>
          </w:p>
        </w:tc>
        <w:tc>
          <w:tcPr>
            <w:tcW w:w="696" w:type="pct"/>
          </w:tcPr>
          <w:p w14:paraId="254A9642"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03" w:type="pct"/>
          </w:tcPr>
          <w:p w14:paraId="39731561"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Selection Process</w:t>
            </w:r>
          </w:p>
        </w:tc>
      </w:tr>
      <w:tr w:rsidR="0017364B" w:rsidRPr="00547562" w14:paraId="63B36029" w14:textId="77777777" w:rsidTr="000D5B0A">
        <w:trPr>
          <w:tblCellSpacing w:w="15" w:type="dxa"/>
        </w:trPr>
        <w:tc>
          <w:tcPr>
            <w:tcW w:w="147" w:type="pct"/>
          </w:tcPr>
          <w:p w14:paraId="3F4C9F10"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3</w:t>
            </w:r>
          </w:p>
        </w:tc>
        <w:tc>
          <w:tcPr>
            <w:tcW w:w="3266" w:type="pct"/>
          </w:tcPr>
          <w:p w14:paraId="797EF6A9"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Knowledge of relevant legislation and codes of practice.</w:t>
            </w:r>
          </w:p>
        </w:tc>
        <w:tc>
          <w:tcPr>
            <w:tcW w:w="696" w:type="pct"/>
          </w:tcPr>
          <w:p w14:paraId="16C9A709"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02" w:type="pct"/>
          </w:tcPr>
          <w:p w14:paraId="5119BEA3"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6251381B" w14:textId="77777777" w:rsidTr="000D5B0A">
        <w:trPr>
          <w:tblCellSpacing w:w="15" w:type="dxa"/>
        </w:trPr>
        <w:tc>
          <w:tcPr>
            <w:tcW w:w="147" w:type="pct"/>
          </w:tcPr>
          <w:p w14:paraId="737CE2C7"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4</w:t>
            </w:r>
          </w:p>
        </w:tc>
        <w:tc>
          <w:tcPr>
            <w:tcW w:w="3265" w:type="pct"/>
          </w:tcPr>
          <w:p w14:paraId="1914DCFD"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Experience of developing short and long-term public relations strategy.</w:t>
            </w:r>
          </w:p>
        </w:tc>
        <w:tc>
          <w:tcPr>
            <w:tcW w:w="696" w:type="pct"/>
          </w:tcPr>
          <w:p w14:paraId="506E9094"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03" w:type="pct"/>
          </w:tcPr>
          <w:p w14:paraId="3CAD6039"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w:t>
            </w:r>
          </w:p>
        </w:tc>
      </w:tr>
      <w:tr w:rsidR="0017364B" w:rsidRPr="00547562" w14:paraId="41C7D825" w14:textId="77777777" w:rsidTr="000D5B0A">
        <w:trPr>
          <w:tblCellSpacing w:w="15" w:type="dxa"/>
        </w:trPr>
        <w:tc>
          <w:tcPr>
            <w:tcW w:w="147" w:type="pct"/>
          </w:tcPr>
          <w:p w14:paraId="60E255FF"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5</w:t>
            </w:r>
          </w:p>
        </w:tc>
        <w:tc>
          <w:tcPr>
            <w:tcW w:w="3265" w:type="pct"/>
          </w:tcPr>
          <w:p w14:paraId="660A10F2"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Experience of crisis management and communications.</w:t>
            </w:r>
          </w:p>
        </w:tc>
        <w:tc>
          <w:tcPr>
            <w:tcW w:w="696" w:type="pct"/>
          </w:tcPr>
          <w:p w14:paraId="2B38F0AD"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Desirable</w:t>
            </w:r>
          </w:p>
        </w:tc>
        <w:tc>
          <w:tcPr>
            <w:tcW w:w="803" w:type="pct"/>
          </w:tcPr>
          <w:p w14:paraId="4275F1BE"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w:t>
            </w:r>
          </w:p>
        </w:tc>
      </w:tr>
      <w:tr w:rsidR="0017364B" w:rsidRPr="00547562" w14:paraId="2FDD953D" w14:textId="77777777" w:rsidTr="000D5B0A">
        <w:trPr>
          <w:tblCellSpacing w:w="15" w:type="dxa"/>
        </w:trPr>
        <w:tc>
          <w:tcPr>
            <w:tcW w:w="147" w:type="pct"/>
          </w:tcPr>
          <w:p w14:paraId="2ABBE047"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6</w:t>
            </w:r>
          </w:p>
        </w:tc>
        <w:tc>
          <w:tcPr>
            <w:tcW w:w="3265" w:type="pct"/>
          </w:tcPr>
          <w:p w14:paraId="0497DFA9"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Experience of managing a team of staff.</w:t>
            </w:r>
          </w:p>
        </w:tc>
        <w:tc>
          <w:tcPr>
            <w:tcW w:w="696" w:type="pct"/>
          </w:tcPr>
          <w:p w14:paraId="516BFE08"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03" w:type="pct"/>
          </w:tcPr>
          <w:p w14:paraId="36FD561E"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w:t>
            </w:r>
          </w:p>
        </w:tc>
      </w:tr>
      <w:tr w:rsidR="0017364B" w:rsidRPr="00547562" w14:paraId="31AC13DA" w14:textId="77777777" w:rsidTr="000D5B0A">
        <w:trPr>
          <w:tblCellSpacing w:w="15" w:type="dxa"/>
        </w:trPr>
        <w:tc>
          <w:tcPr>
            <w:tcW w:w="147" w:type="pct"/>
          </w:tcPr>
          <w:p w14:paraId="62B324EB"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7</w:t>
            </w:r>
          </w:p>
        </w:tc>
        <w:tc>
          <w:tcPr>
            <w:tcW w:w="3266" w:type="pct"/>
          </w:tcPr>
          <w:p w14:paraId="0D9C2A75"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Experience of providing specialist advice to an organisation’s executive team.</w:t>
            </w:r>
          </w:p>
        </w:tc>
        <w:tc>
          <w:tcPr>
            <w:tcW w:w="696" w:type="pct"/>
          </w:tcPr>
          <w:p w14:paraId="3B15913D"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Desirable</w:t>
            </w:r>
          </w:p>
        </w:tc>
        <w:tc>
          <w:tcPr>
            <w:tcW w:w="803" w:type="pct"/>
          </w:tcPr>
          <w:p w14:paraId="4571969E"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w:t>
            </w:r>
          </w:p>
        </w:tc>
      </w:tr>
      <w:tr w:rsidR="0017364B" w:rsidRPr="00547562" w14:paraId="5FD3711A" w14:textId="77777777" w:rsidTr="000D5B0A">
        <w:trPr>
          <w:tblCellSpacing w:w="15" w:type="dxa"/>
        </w:trPr>
        <w:tc>
          <w:tcPr>
            <w:tcW w:w="147" w:type="pct"/>
          </w:tcPr>
          <w:p w14:paraId="31824D9D"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8</w:t>
            </w:r>
          </w:p>
        </w:tc>
        <w:tc>
          <w:tcPr>
            <w:tcW w:w="3266" w:type="pct"/>
          </w:tcPr>
          <w:p w14:paraId="6EE85B72" w14:textId="77777777" w:rsidR="0017364B" w:rsidRPr="00547562" w:rsidRDefault="0017364B" w:rsidP="000D5B0A">
            <w:pPr>
              <w:rPr>
                <w:rFonts w:ascii="Arial" w:hAnsi="Arial" w:cs="Arial"/>
                <w:color w:val="FF0000"/>
                <w:sz w:val="22"/>
                <w:szCs w:val="22"/>
                <w:lang w:val="en-GB"/>
              </w:rPr>
            </w:pPr>
            <w:r w:rsidRPr="00547562">
              <w:rPr>
                <w:rFonts w:ascii="Arial" w:hAnsi="Arial" w:cs="Arial"/>
                <w:sz w:val="22"/>
                <w:szCs w:val="22"/>
                <w:lang w:val="en-GB"/>
              </w:rPr>
              <w:t>Experience of managing media campaigns in relation to industrial relations</w:t>
            </w:r>
          </w:p>
        </w:tc>
        <w:tc>
          <w:tcPr>
            <w:tcW w:w="696" w:type="pct"/>
          </w:tcPr>
          <w:p w14:paraId="63091554"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Desirable</w:t>
            </w:r>
          </w:p>
        </w:tc>
        <w:tc>
          <w:tcPr>
            <w:tcW w:w="803" w:type="pct"/>
          </w:tcPr>
          <w:p w14:paraId="6E842D86"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w:t>
            </w:r>
          </w:p>
        </w:tc>
      </w:tr>
    </w:tbl>
    <w:p w14:paraId="4DA6E35D" w14:textId="77777777" w:rsidR="0017364B" w:rsidRPr="00547562" w:rsidRDefault="0017364B" w:rsidP="0017364B">
      <w:pPr>
        <w:rPr>
          <w:rFonts w:ascii="Arial" w:hAnsi="Arial" w:cs="Arial"/>
          <w:sz w:val="22"/>
          <w:szCs w:val="22"/>
          <w:lang w:val="en-GB"/>
        </w:rPr>
      </w:pPr>
      <w:r w:rsidRPr="00547562">
        <w:rPr>
          <w:rFonts w:ascii="Arial" w:hAnsi="Arial" w:cs="Arial"/>
          <w:sz w:val="22"/>
          <w:szCs w:val="22"/>
          <w:lang w:val="en-GB"/>
        </w:rPr>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
        <w:gridCol w:w="5963"/>
        <w:gridCol w:w="1271"/>
        <w:gridCol w:w="1442"/>
      </w:tblGrid>
      <w:tr w:rsidR="0017364B" w:rsidRPr="00547562" w14:paraId="3C732FD9" w14:textId="77777777" w:rsidTr="000D5B0A">
        <w:trPr>
          <w:tblCellSpacing w:w="15" w:type="dxa"/>
        </w:trPr>
        <w:tc>
          <w:tcPr>
            <w:tcW w:w="162" w:type="pct"/>
          </w:tcPr>
          <w:p w14:paraId="166D365D"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 </w:t>
            </w:r>
          </w:p>
        </w:tc>
        <w:tc>
          <w:tcPr>
            <w:tcW w:w="3305" w:type="pct"/>
          </w:tcPr>
          <w:p w14:paraId="76CB3D83"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b/>
                <w:bCs/>
                <w:sz w:val="22"/>
                <w:szCs w:val="22"/>
                <w:lang w:val="en-GB"/>
              </w:rPr>
              <w:t>Education and Training</w:t>
            </w:r>
          </w:p>
        </w:tc>
        <w:tc>
          <w:tcPr>
            <w:tcW w:w="696" w:type="pct"/>
          </w:tcPr>
          <w:p w14:paraId="6E03BF7A" w14:textId="77777777" w:rsidR="0017364B" w:rsidRPr="00547562" w:rsidRDefault="0017364B" w:rsidP="000D5B0A">
            <w:pPr>
              <w:rPr>
                <w:rFonts w:ascii="Arial" w:eastAsia="Arial Unicode MS" w:hAnsi="Arial" w:cs="Arial"/>
                <w:b/>
                <w:sz w:val="22"/>
                <w:szCs w:val="22"/>
                <w:lang w:val="en-GB"/>
              </w:rPr>
            </w:pPr>
            <w:r w:rsidRPr="00547562">
              <w:rPr>
                <w:rFonts w:ascii="Arial" w:hAnsi="Arial" w:cs="Arial"/>
                <w:b/>
                <w:sz w:val="22"/>
                <w:szCs w:val="22"/>
                <w:lang w:val="en-GB"/>
              </w:rPr>
              <w:t>Essential/ Desirable</w:t>
            </w:r>
          </w:p>
        </w:tc>
        <w:tc>
          <w:tcPr>
            <w:tcW w:w="748" w:type="pct"/>
          </w:tcPr>
          <w:p w14:paraId="20D592F3"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b/>
                <w:bCs/>
                <w:sz w:val="22"/>
                <w:szCs w:val="22"/>
                <w:lang w:val="en-GB"/>
              </w:rPr>
              <w:t>Where Identified</w:t>
            </w:r>
          </w:p>
        </w:tc>
      </w:tr>
      <w:tr w:rsidR="0017364B" w:rsidRPr="00547562" w14:paraId="767BB893" w14:textId="77777777" w:rsidTr="000D5B0A">
        <w:trPr>
          <w:tblCellSpacing w:w="15" w:type="dxa"/>
        </w:trPr>
        <w:tc>
          <w:tcPr>
            <w:tcW w:w="109" w:type="pct"/>
          </w:tcPr>
          <w:p w14:paraId="29FF5AD2"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9</w:t>
            </w:r>
          </w:p>
        </w:tc>
        <w:tc>
          <w:tcPr>
            <w:tcW w:w="3322" w:type="pct"/>
          </w:tcPr>
          <w:p w14:paraId="444BEC9A"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 xml:space="preserve">Educated to degree level or professional management qualification </w:t>
            </w:r>
          </w:p>
        </w:tc>
        <w:tc>
          <w:tcPr>
            <w:tcW w:w="696" w:type="pct"/>
          </w:tcPr>
          <w:p w14:paraId="2FC0A045"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783" w:type="pct"/>
          </w:tcPr>
          <w:p w14:paraId="0BD1461F"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w:t>
            </w:r>
          </w:p>
        </w:tc>
      </w:tr>
      <w:tr w:rsidR="0017364B" w:rsidRPr="00547562" w14:paraId="1528A8DE" w14:textId="77777777" w:rsidTr="000D5B0A">
        <w:trPr>
          <w:tblCellSpacing w:w="15" w:type="dxa"/>
        </w:trPr>
        <w:tc>
          <w:tcPr>
            <w:tcW w:w="109" w:type="pct"/>
          </w:tcPr>
          <w:p w14:paraId="0364CAC7"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10</w:t>
            </w:r>
          </w:p>
        </w:tc>
        <w:tc>
          <w:tcPr>
            <w:tcW w:w="3322" w:type="pct"/>
          </w:tcPr>
          <w:p w14:paraId="4CC3F302" w14:textId="7F1AB77B" w:rsidR="0017364B" w:rsidRPr="00547562" w:rsidRDefault="00FA2343" w:rsidP="000D5B0A">
            <w:pPr>
              <w:rPr>
                <w:rFonts w:ascii="Arial" w:hAnsi="Arial" w:cs="Arial"/>
                <w:sz w:val="22"/>
                <w:szCs w:val="22"/>
                <w:lang w:val="en-GB"/>
              </w:rPr>
            </w:pPr>
            <w:r w:rsidRPr="00547562">
              <w:rPr>
                <w:rFonts w:ascii="Arial" w:hAnsi="Arial" w:cs="Arial"/>
                <w:sz w:val="22"/>
                <w:szCs w:val="22"/>
                <w:lang w:val="en-GB"/>
              </w:rPr>
              <w:t>H</w:t>
            </w:r>
            <w:r w:rsidR="0017364B" w:rsidRPr="00547562">
              <w:rPr>
                <w:rFonts w:ascii="Arial" w:hAnsi="Arial" w:cs="Arial"/>
                <w:sz w:val="22"/>
                <w:szCs w:val="22"/>
                <w:lang w:val="en-GB"/>
              </w:rPr>
              <w:t>old a PR / journalist qualification at degree level</w:t>
            </w:r>
          </w:p>
        </w:tc>
        <w:tc>
          <w:tcPr>
            <w:tcW w:w="696" w:type="pct"/>
          </w:tcPr>
          <w:p w14:paraId="144E6ED8"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783" w:type="pct"/>
          </w:tcPr>
          <w:p w14:paraId="1FFF0327"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35B964FE" w14:textId="77777777" w:rsidTr="000D5B0A">
        <w:trPr>
          <w:tblCellSpacing w:w="15" w:type="dxa"/>
        </w:trPr>
        <w:tc>
          <w:tcPr>
            <w:tcW w:w="109" w:type="pct"/>
          </w:tcPr>
          <w:p w14:paraId="53E2FAE1"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11</w:t>
            </w:r>
          </w:p>
        </w:tc>
        <w:tc>
          <w:tcPr>
            <w:tcW w:w="3322" w:type="pct"/>
          </w:tcPr>
          <w:p w14:paraId="45BF665A"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Have undertaken Media Training</w:t>
            </w:r>
          </w:p>
        </w:tc>
        <w:tc>
          <w:tcPr>
            <w:tcW w:w="696" w:type="pct"/>
          </w:tcPr>
          <w:p w14:paraId="5AC651A7"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Essential</w:t>
            </w:r>
          </w:p>
        </w:tc>
        <w:tc>
          <w:tcPr>
            <w:tcW w:w="783" w:type="pct"/>
          </w:tcPr>
          <w:p w14:paraId="05374E09"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Application</w:t>
            </w:r>
          </w:p>
        </w:tc>
      </w:tr>
      <w:tr w:rsidR="0017364B" w:rsidRPr="00547562" w14:paraId="574E7B19" w14:textId="77777777" w:rsidTr="000D5B0A">
        <w:trPr>
          <w:tblCellSpacing w:w="15" w:type="dxa"/>
        </w:trPr>
        <w:tc>
          <w:tcPr>
            <w:tcW w:w="109" w:type="pct"/>
          </w:tcPr>
          <w:p w14:paraId="2464472E"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12</w:t>
            </w:r>
          </w:p>
        </w:tc>
        <w:tc>
          <w:tcPr>
            <w:tcW w:w="3322" w:type="pct"/>
          </w:tcPr>
          <w:p w14:paraId="360B808F" w14:textId="436F9718" w:rsidR="0017364B" w:rsidRPr="00547562" w:rsidRDefault="0017364B" w:rsidP="005305D0">
            <w:pPr>
              <w:tabs>
                <w:tab w:val="right" w:pos="5885"/>
              </w:tabs>
              <w:rPr>
                <w:rFonts w:ascii="Arial" w:hAnsi="Arial" w:cs="Arial"/>
                <w:sz w:val="22"/>
                <w:szCs w:val="22"/>
                <w:lang w:val="en-GB"/>
              </w:rPr>
            </w:pPr>
            <w:r w:rsidRPr="00547562">
              <w:rPr>
                <w:rFonts w:ascii="Arial" w:hAnsi="Arial" w:cs="Arial"/>
                <w:sz w:val="22"/>
                <w:szCs w:val="22"/>
                <w:lang w:val="en-GB"/>
              </w:rPr>
              <w:t>A member of the Chartered Institute of Public Relations</w:t>
            </w:r>
            <w:r w:rsidR="00A13422" w:rsidRPr="00547562">
              <w:rPr>
                <w:rFonts w:ascii="Arial" w:hAnsi="Arial" w:cs="Arial"/>
                <w:sz w:val="22"/>
                <w:szCs w:val="22"/>
                <w:lang w:val="en-GB"/>
              </w:rPr>
              <w:t xml:space="preserve"> or demonstrable commitment to Continuous Professional Development </w:t>
            </w:r>
            <w:r w:rsidR="00A13422" w:rsidRPr="00547562">
              <w:rPr>
                <w:rFonts w:ascii="Arial" w:hAnsi="Arial" w:cs="Arial"/>
                <w:sz w:val="22"/>
                <w:szCs w:val="22"/>
                <w:lang w:val="en-GB"/>
              </w:rPr>
              <w:tab/>
            </w:r>
          </w:p>
        </w:tc>
        <w:tc>
          <w:tcPr>
            <w:tcW w:w="696" w:type="pct"/>
          </w:tcPr>
          <w:p w14:paraId="724FC769"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Desirable</w:t>
            </w:r>
          </w:p>
        </w:tc>
        <w:tc>
          <w:tcPr>
            <w:tcW w:w="783" w:type="pct"/>
          </w:tcPr>
          <w:p w14:paraId="79A202B3"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Application</w:t>
            </w:r>
          </w:p>
        </w:tc>
      </w:tr>
    </w:tbl>
    <w:p w14:paraId="61B0C650" w14:textId="77777777" w:rsidR="00546EF0" w:rsidRPr="00547562" w:rsidRDefault="00546EF0" w:rsidP="0017364B">
      <w:pPr>
        <w:rPr>
          <w:rFonts w:ascii="Arial" w:hAnsi="Arial" w:cs="Arial"/>
          <w:sz w:val="22"/>
          <w:szCs w:val="22"/>
          <w:lang w:val="en-GB"/>
        </w:rPr>
      </w:pPr>
    </w:p>
    <w:p w14:paraId="134BBF95" w14:textId="73BE5666" w:rsidR="00546EF0" w:rsidRPr="00547562" w:rsidRDefault="00546EF0" w:rsidP="0017364B">
      <w:pPr>
        <w:rPr>
          <w:rFonts w:ascii="Arial" w:hAnsi="Arial" w:cs="Arial"/>
          <w:sz w:val="22"/>
          <w:szCs w:val="22"/>
          <w:lang w:val="en-GB"/>
        </w:rPr>
      </w:pPr>
    </w:p>
    <w:p w14:paraId="68058C20" w14:textId="77777777" w:rsidR="00546EF0" w:rsidRPr="00547562" w:rsidRDefault="00546EF0" w:rsidP="0017364B">
      <w:pPr>
        <w:rPr>
          <w:rFonts w:ascii="Arial" w:hAnsi="Arial" w:cs="Arial"/>
          <w:sz w:val="22"/>
          <w:szCs w:val="22"/>
          <w:lang w:val="en-GB"/>
        </w:rPr>
      </w:pPr>
    </w:p>
    <w:tbl>
      <w:tblPr>
        <w:tblW w:w="5002" w:type="pct"/>
        <w:tblCellSpacing w:w="1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5835"/>
        <w:gridCol w:w="1286"/>
        <w:gridCol w:w="1519"/>
      </w:tblGrid>
      <w:tr w:rsidR="0017364B" w:rsidRPr="00547562" w14:paraId="57AE6089" w14:textId="77777777" w:rsidTr="000D5B0A">
        <w:trPr>
          <w:tblCellSpacing w:w="15" w:type="dxa"/>
        </w:trPr>
        <w:tc>
          <w:tcPr>
            <w:tcW w:w="186" w:type="pct"/>
          </w:tcPr>
          <w:p w14:paraId="2B76483F" w14:textId="77777777" w:rsidR="00546EF0" w:rsidRPr="00547562" w:rsidRDefault="00546EF0" w:rsidP="000D5B0A">
            <w:pPr>
              <w:rPr>
                <w:rFonts w:ascii="Arial" w:hAnsi="Arial" w:cs="Arial"/>
                <w:sz w:val="22"/>
                <w:szCs w:val="22"/>
                <w:lang w:val="en-GB"/>
              </w:rPr>
            </w:pPr>
          </w:p>
          <w:p w14:paraId="283DC588" w14:textId="078C466C"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 </w:t>
            </w:r>
          </w:p>
        </w:tc>
        <w:tc>
          <w:tcPr>
            <w:tcW w:w="3218" w:type="pct"/>
          </w:tcPr>
          <w:p w14:paraId="64CFAE92"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b/>
                <w:bCs/>
                <w:sz w:val="22"/>
                <w:szCs w:val="22"/>
                <w:lang w:val="en-GB"/>
              </w:rPr>
              <w:t>Special Knowledge and Skills</w:t>
            </w:r>
          </w:p>
        </w:tc>
        <w:tc>
          <w:tcPr>
            <w:tcW w:w="696" w:type="pct"/>
          </w:tcPr>
          <w:p w14:paraId="0E6911C6" w14:textId="77777777" w:rsidR="0017364B" w:rsidRPr="00547562" w:rsidRDefault="0017364B" w:rsidP="000D5B0A">
            <w:pPr>
              <w:rPr>
                <w:rFonts w:ascii="Arial" w:eastAsia="Arial Unicode MS" w:hAnsi="Arial" w:cs="Arial"/>
                <w:b/>
                <w:sz w:val="22"/>
                <w:szCs w:val="22"/>
                <w:lang w:val="en-GB"/>
              </w:rPr>
            </w:pPr>
            <w:r w:rsidRPr="00547562">
              <w:rPr>
                <w:rFonts w:ascii="Arial" w:hAnsi="Arial" w:cs="Arial"/>
                <w:b/>
                <w:sz w:val="22"/>
                <w:szCs w:val="22"/>
                <w:lang w:val="en-GB"/>
              </w:rPr>
              <w:t>Essential/ Desirable</w:t>
            </w:r>
          </w:p>
        </w:tc>
        <w:tc>
          <w:tcPr>
            <w:tcW w:w="817" w:type="pct"/>
          </w:tcPr>
          <w:p w14:paraId="6FDBA0A2"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b/>
                <w:bCs/>
                <w:sz w:val="22"/>
                <w:szCs w:val="22"/>
                <w:lang w:val="en-GB"/>
              </w:rPr>
              <w:t>Where Identified</w:t>
            </w:r>
          </w:p>
        </w:tc>
      </w:tr>
      <w:tr w:rsidR="0017364B" w:rsidRPr="00547562" w14:paraId="1C42E81C" w14:textId="77777777" w:rsidTr="000D5B0A">
        <w:trPr>
          <w:tblCellSpacing w:w="15" w:type="dxa"/>
        </w:trPr>
        <w:tc>
          <w:tcPr>
            <w:tcW w:w="186" w:type="pct"/>
          </w:tcPr>
          <w:p w14:paraId="57BA4102"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13</w:t>
            </w:r>
          </w:p>
        </w:tc>
        <w:tc>
          <w:tcPr>
            <w:tcW w:w="3218" w:type="pct"/>
          </w:tcPr>
          <w:p w14:paraId="1F5CD061" w14:textId="3EFDE63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Excellent verbal</w:t>
            </w:r>
            <w:r w:rsidR="00C45221" w:rsidRPr="00547562">
              <w:rPr>
                <w:rFonts w:ascii="Arial" w:hAnsi="Arial" w:cs="Arial"/>
                <w:sz w:val="22"/>
                <w:szCs w:val="22"/>
                <w:lang w:val="en-GB"/>
              </w:rPr>
              <w:t xml:space="preserve">, </w:t>
            </w:r>
            <w:r w:rsidR="00FD17BD" w:rsidRPr="00547562">
              <w:rPr>
                <w:rFonts w:ascii="Arial" w:hAnsi="Arial" w:cs="Arial"/>
                <w:sz w:val="22"/>
                <w:szCs w:val="22"/>
                <w:lang w:val="en-GB"/>
              </w:rPr>
              <w:t>presentational</w:t>
            </w:r>
            <w:r w:rsidRPr="00547562">
              <w:rPr>
                <w:rFonts w:ascii="Arial" w:hAnsi="Arial" w:cs="Arial"/>
                <w:sz w:val="22"/>
                <w:szCs w:val="22"/>
                <w:lang w:val="en-GB"/>
              </w:rPr>
              <w:t xml:space="preserve"> and written communication skills</w:t>
            </w:r>
            <w:r w:rsidR="000B0500" w:rsidRPr="00547562">
              <w:rPr>
                <w:rFonts w:ascii="Arial" w:hAnsi="Arial" w:cs="Arial"/>
                <w:sz w:val="22"/>
                <w:szCs w:val="22"/>
                <w:lang w:val="en-GB"/>
              </w:rPr>
              <w:t xml:space="preserve"> with experience of a Crisis Communications context </w:t>
            </w:r>
          </w:p>
        </w:tc>
        <w:tc>
          <w:tcPr>
            <w:tcW w:w="696" w:type="pct"/>
          </w:tcPr>
          <w:p w14:paraId="46B2ED3C" w14:textId="77777777" w:rsidR="0017364B" w:rsidRPr="00547562" w:rsidRDefault="0017364B" w:rsidP="000D5B0A">
            <w:pPr>
              <w:jc w:val="center"/>
              <w:rPr>
                <w:rFonts w:ascii="Arial" w:eastAsia="Arial Unicode MS" w:hAnsi="Arial" w:cs="Arial"/>
                <w:sz w:val="22"/>
                <w:szCs w:val="22"/>
                <w:lang w:val="en-GB"/>
              </w:rPr>
            </w:pPr>
            <w:r w:rsidRPr="00547562">
              <w:rPr>
                <w:rFonts w:ascii="Arial" w:eastAsia="Arial Unicode MS" w:hAnsi="Arial" w:cs="Arial"/>
                <w:sz w:val="22"/>
                <w:szCs w:val="22"/>
                <w:lang w:val="en-GB"/>
              </w:rPr>
              <w:t>Essential</w:t>
            </w:r>
          </w:p>
        </w:tc>
        <w:tc>
          <w:tcPr>
            <w:tcW w:w="817" w:type="pct"/>
          </w:tcPr>
          <w:p w14:paraId="5943E206"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3EDA9A1F" w14:textId="77777777" w:rsidTr="000D5B0A">
        <w:trPr>
          <w:tblCellSpacing w:w="15" w:type="dxa"/>
        </w:trPr>
        <w:tc>
          <w:tcPr>
            <w:tcW w:w="186" w:type="pct"/>
          </w:tcPr>
          <w:p w14:paraId="4DCF2B2D"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14</w:t>
            </w:r>
          </w:p>
        </w:tc>
        <w:tc>
          <w:tcPr>
            <w:tcW w:w="3218" w:type="pct"/>
          </w:tcPr>
          <w:p w14:paraId="1FB82F3F"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Appreciation of both the local and national political environment in which the Fire and Rescue Service operate.</w:t>
            </w:r>
          </w:p>
        </w:tc>
        <w:tc>
          <w:tcPr>
            <w:tcW w:w="696" w:type="pct"/>
          </w:tcPr>
          <w:p w14:paraId="77F94BD1" w14:textId="77777777" w:rsidR="0017364B" w:rsidRPr="00547562" w:rsidRDefault="0017364B" w:rsidP="000D5B0A">
            <w:pPr>
              <w:jc w:val="center"/>
              <w:rPr>
                <w:rFonts w:ascii="Arial" w:eastAsia="Arial Unicode MS" w:hAnsi="Arial" w:cs="Arial"/>
                <w:sz w:val="22"/>
                <w:szCs w:val="22"/>
                <w:lang w:val="en-GB"/>
              </w:rPr>
            </w:pPr>
            <w:r w:rsidRPr="00547562">
              <w:rPr>
                <w:rFonts w:ascii="Arial" w:eastAsia="Arial Unicode MS" w:hAnsi="Arial" w:cs="Arial"/>
                <w:sz w:val="22"/>
                <w:szCs w:val="22"/>
                <w:lang w:val="en-GB"/>
              </w:rPr>
              <w:t>Essential</w:t>
            </w:r>
          </w:p>
        </w:tc>
        <w:tc>
          <w:tcPr>
            <w:tcW w:w="817" w:type="pct"/>
          </w:tcPr>
          <w:p w14:paraId="31DE7927"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011515F4" w14:textId="77777777" w:rsidTr="000D5B0A">
        <w:trPr>
          <w:tblCellSpacing w:w="15" w:type="dxa"/>
        </w:trPr>
        <w:tc>
          <w:tcPr>
            <w:tcW w:w="186" w:type="pct"/>
          </w:tcPr>
          <w:p w14:paraId="63575FA4"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15</w:t>
            </w:r>
          </w:p>
        </w:tc>
        <w:tc>
          <w:tcPr>
            <w:tcW w:w="3218" w:type="pct"/>
          </w:tcPr>
          <w:p w14:paraId="29FD0240"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Problem solving skills with the ability to act on decisions in highly complex situations, using own judgement.</w:t>
            </w:r>
          </w:p>
        </w:tc>
        <w:tc>
          <w:tcPr>
            <w:tcW w:w="696" w:type="pct"/>
          </w:tcPr>
          <w:p w14:paraId="6A4C2BC3" w14:textId="77777777" w:rsidR="0017364B" w:rsidRPr="00547562" w:rsidRDefault="0017364B" w:rsidP="000D5B0A">
            <w:pPr>
              <w:jc w:val="center"/>
              <w:rPr>
                <w:rFonts w:ascii="Arial" w:hAnsi="Arial" w:cs="Arial"/>
                <w:sz w:val="22"/>
                <w:szCs w:val="22"/>
                <w:lang w:val="en-GB"/>
              </w:rPr>
            </w:pPr>
            <w:r w:rsidRPr="00547562">
              <w:rPr>
                <w:rFonts w:ascii="Arial" w:hAnsi="Arial" w:cs="Arial"/>
                <w:sz w:val="22"/>
                <w:szCs w:val="22"/>
                <w:lang w:val="en-GB"/>
              </w:rPr>
              <w:t>Essential</w:t>
            </w:r>
          </w:p>
        </w:tc>
        <w:tc>
          <w:tcPr>
            <w:tcW w:w="817" w:type="pct"/>
          </w:tcPr>
          <w:p w14:paraId="0737C1DE"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Selection Process Only</w:t>
            </w:r>
          </w:p>
        </w:tc>
      </w:tr>
      <w:tr w:rsidR="0017364B" w:rsidRPr="00547562" w14:paraId="10C2D1C1" w14:textId="77777777" w:rsidTr="000D5B0A">
        <w:trPr>
          <w:tblCellSpacing w:w="15" w:type="dxa"/>
        </w:trPr>
        <w:tc>
          <w:tcPr>
            <w:tcW w:w="186" w:type="pct"/>
          </w:tcPr>
          <w:p w14:paraId="20F7DCE0"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16</w:t>
            </w:r>
          </w:p>
        </w:tc>
        <w:tc>
          <w:tcPr>
            <w:tcW w:w="3218" w:type="pct"/>
          </w:tcPr>
          <w:p w14:paraId="5FE14FCC" w14:textId="12641934"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 xml:space="preserve">Ability to provide strong communication support during a </w:t>
            </w:r>
            <w:r w:rsidR="003C38EE" w:rsidRPr="00547562">
              <w:rPr>
                <w:rFonts w:ascii="Arial" w:hAnsi="Arial" w:cs="Arial"/>
                <w:sz w:val="22"/>
                <w:szCs w:val="22"/>
                <w:lang w:val="en-GB"/>
              </w:rPr>
              <w:t>high-profile</w:t>
            </w:r>
            <w:r w:rsidRPr="00547562">
              <w:rPr>
                <w:rFonts w:ascii="Arial" w:hAnsi="Arial" w:cs="Arial"/>
                <w:sz w:val="22"/>
                <w:szCs w:val="22"/>
                <w:lang w:val="en-GB"/>
              </w:rPr>
              <w:t xml:space="preserve"> </w:t>
            </w:r>
            <w:r w:rsidR="003C38EE" w:rsidRPr="00547562">
              <w:rPr>
                <w:rFonts w:ascii="Arial" w:hAnsi="Arial" w:cs="Arial"/>
                <w:sz w:val="22"/>
                <w:szCs w:val="22"/>
                <w:lang w:val="en-GB"/>
              </w:rPr>
              <w:t>crisis</w:t>
            </w:r>
          </w:p>
        </w:tc>
        <w:tc>
          <w:tcPr>
            <w:tcW w:w="696" w:type="pct"/>
          </w:tcPr>
          <w:p w14:paraId="61BF22F5" w14:textId="77777777" w:rsidR="0017364B" w:rsidRPr="00547562" w:rsidRDefault="0017364B" w:rsidP="000D5B0A">
            <w:pPr>
              <w:jc w:val="center"/>
              <w:rPr>
                <w:rFonts w:ascii="Arial" w:eastAsia="Arial Unicode MS" w:hAnsi="Arial" w:cs="Arial"/>
                <w:sz w:val="22"/>
                <w:szCs w:val="22"/>
                <w:lang w:val="en-GB"/>
              </w:rPr>
            </w:pPr>
            <w:r w:rsidRPr="00547562">
              <w:rPr>
                <w:rFonts w:ascii="Arial" w:eastAsia="Arial Unicode MS" w:hAnsi="Arial" w:cs="Arial"/>
                <w:sz w:val="22"/>
                <w:szCs w:val="22"/>
                <w:lang w:val="en-GB"/>
              </w:rPr>
              <w:t>Essential</w:t>
            </w:r>
          </w:p>
        </w:tc>
        <w:tc>
          <w:tcPr>
            <w:tcW w:w="817" w:type="pct"/>
          </w:tcPr>
          <w:p w14:paraId="7CACEB10"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Selection Process only</w:t>
            </w:r>
          </w:p>
        </w:tc>
      </w:tr>
      <w:tr w:rsidR="0017364B" w:rsidRPr="00547562" w14:paraId="719C8F2B" w14:textId="77777777" w:rsidTr="000D5B0A">
        <w:trPr>
          <w:tblCellSpacing w:w="15" w:type="dxa"/>
        </w:trPr>
        <w:tc>
          <w:tcPr>
            <w:tcW w:w="186" w:type="pct"/>
          </w:tcPr>
          <w:p w14:paraId="1CF5A638"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17</w:t>
            </w:r>
          </w:p>
        </w:tc>
        <w:tc>
          <w:tcPr>
            <w:tcW w:w="3218" w:type="pct"/>
          </w:tcPr>
          <w:p w14:paraId="16F6624D" w14:textId="2D75A1A0"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Demonstrate excellent IT skills</w:t>
            </w:r>
          </w:p>
        </w:tc>
        <w:tc>
          <w:tcPr>
            <w:tcW w:w="696" w:type="pct"/>
          </w:tcPr>
          <w:p w14:paraId="0525E10B" w14:textId="77777777" w:rsidR="0017364B" w:rsidRPr="00547562" w:rsidRDefault="0017364B" w:rsidP="000D5B0A">
            <w:pPr>
              <w:jc w:val="center"/>
              <w:rPr>
                <w:rFonts w:ascii="Arial" w:eastAsia="Arial Unicode MS" w:hAnsi="Arial" w:cs="Arial"/>
                <w:sz w:val="22"/>
                <w:szCs w:val="22"/>
                <w:lang w:val="en-GB"/>
              </w:rPr>
            </w:pPr>
            <w:r w:rsidRPr="00547562">
              <w:rPr>
                <w:rFonts w:ascii="Arial" w:eastAsia="Arial Unicode MS" w:hAnsi="Arial" w:cs="Arial"/>
                <w:sz w:val="22"/>
                <w:szCs w:val="22"/>
                <w:lang w:val="en-GB"/>
              </w:rPr>
              <w:t>Essential</w:t>
            </w:r>
          </w:p>
        </w:tc>
        <w:tc>
          <w:tcPr>
            <w:tcW w:w="817" w:type="pct"/>
          </w:tcPr>
          <w:p w14:paraId="193717E6"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Application &amp; Selection Process</w:t>
            </w:r>
          </w:p>
        </w:tc>
      </w:tr>
      <w:tr w:rsidR="0017364B" w:rsidRPr="00547562" w14:paraId="1FDDCD00" w14:textId="77777777" w:rsidTr="000D5B0A">
        <w:trPr>
          <w:tblCellSpacing w:w="15" w:type="dxa"/>
        </w:trPr>
        <w:tc>
          <w:tcPr>
            <w:tcW w:w="186" w:type="pct"/>
          </w:tcPr>
          <w:p w14:paraId="1E2D62CD"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18</w:t>
            </w:r>
          </w:p>
        </w:tc>
        <w:tc>
          <w:tcPr>
            <w:tcW w:w="3218" w:type="pct"/>
          </w:tcPr>
          <w:p w14:paraId="4E3427D1" w14:textId="5B13F561" w:rsidR="0017364B" w:rsidRPr="00547562" w:rsidRDefault="0017364B" w:rsidP="000D5B0A">
            <w:pPr>
              <w:jc w:val="both"/>
              <w:rPr>
                <w:rFonts w:ascii="Arial" w:hAnsi="Arial" w:cs="Arial"/>
                <w:color w:val="000000"/>
                <w:sz w:val="22"/>
                <w:szCs w:val="22"/>
                <w:lang w:val="en-GB"/>
              </w:rPr>
            </w:pPr>
            <w:r w:rsidRPr="00547562">
              <w:rPr>
                <w:rFonts w:ascii="Arial" w:hAnsi="Arial" w:cs="Arial"/>
                <w:sz w:val="22"/>
                <w:szCs w:val="22"/>
                <w:lang w:val="en-GB"/>
              </w:rPr>
              <w:t xml:space="preserve">Strong motivational, </w:t>
            </w:r>
            <w:r w:rsidR="00546EF0" w:rsidRPr="00547562">
              <w:rPr>
                <w:rFonts w:ascii="Arial" w:hAnsi="Arial" w:cs="Arial"/>
                <w:sz w:val="22"/>
                <w:szCs w:val="22"/>
                <w:lang w:val="en-GB"/>
              </w:rPr>
              <w:t>influencing,</w:t>
            </w:r>
            <w:r w:rsidRPr="00547562">
              <w:rPr>
                <w:rFonts w:ascii="Arial" w:hAnsi="Arial" w:cs="Arial"/>
                <w:sz w:val="22"/>
                <w:szCs w:val="22"/>
                <w:lang w:val="en-GB"/>
              </w:rPr>
              <w:t xml:space="preserve"> and persuasive skills</w:t>
            </w:r>
          </w:p>
        </w:tc>
        <w:tc>
          <w:tcPr>
            <w:tcW w:w="696" w:type="pct"/>
          </w:tcPr>
          <w:p w14:paraId="41E8527E"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08B19640"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 xml:space="preserve">Application &amp; </w:t>
            </w:r>
            <w:r w:rsidRPr="00547562">
              <w:rPr>
                <w:rFonts w:ascii="Arial" w:hAnsi="Arial" w:cs="Arial"/>
                <w:sz w:val="22"/>
                <w:szCs w:val="22"/>
                <w:lang w:val="en-GB"/>
              </w:rPr>
              <w:t>Selection Process</w:t>
            </w:r>
          </w:p>
        </w:tc>
      </w:tr>
      <w:tr w:rsidR="0017364B" w:rsidRPr="00547562" w14:paraId="044846DF" w14:textId="77777777" w:rsidTr="000D5B0A">
        <w:trPr>
          <w:tblCellSpacing w:w="15" w:type="dxa"/>
        </w:trPr>
        <w:tc>
          <w:tcPr>
            <w:tcW w:w="186" w:type="pct"/>
          </w:tcPr>
          <w:p w14:paraId="1B0E31E0"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19</w:t>
            </w:r>
          </w:p>
        </w:tc>
        <w:tc>
          <w:tcPr>
            <w:tcW w:w="3218" w:type="pct"/>
          </w:tcPr>
          <w:p w14:paraId="0A9C0CAF"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Able to make sense of conflicting priorities and reach effective and speedy solutions</w:t>
            </w:r>
          </w:p>
        </w:tc>
        <w:tc>
          <w:tcPr>
            <w:tcW w:w="696" w:type="pct"/>
          </w:tcPr>
          <w:p w14:paraId="1F9F52CB"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3E37F895"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5301FE7A" w14:textId="77777777" w:rsidTr="000D5B0A">
        <w:trPr>
          <w:tblCellSpacing w:w="15" w:type="dxa"/>
        </w:trPr>
        <w:tc>
          <w:tcPr>
            <w:tcW w:w="186" w:type="pct"/>
          </w:tcPr>
          <w:p w14:paraId="63D38B36"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20</w:t>
            </w:r>
          </w:p>
        </w:tc>
        <w:tc>
          <w:tcPr>
            <w:tcW w:w="3218" w:type="pct"/>
          </w:tcPr>
          <w:p w14:paraId="45908B48"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Able to assess risks, anticipate difficulties and successfully address them.</w:t>
            </w:r>
          </w:p>
        </w:tc>
        <w:tc>
          <w:tcPr>
            <w:tcW w:w="696" w:type="pct"/>
          </w:tcPr>
          <w:p w14:paraId="553C1BE0"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Essential</w:t>
            </w:r>
          </w:p>
        </w:tc>
        <w:tc>
          <w:tcPr>
            <w:tcW w:w="817" w:type="pct"/>
          </w:tcPr>
          <w:p w14:paraId="7E064E97"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Application &amp; Selection Process</w:t>
            </w:r>
          </w:p>
        </w:tc>
      </w:tr>
      <w:tr w:rsidR="0017364B" w:rsidRPr="00547562" w14:paraId="6F9C405D" w14:textId="77777777" w:rsidTr="000D5B0A">
        <w:trPr>
          <w:tblCellSpacing w:w="15" w:type="dxa"/>
        </w:trPr>
        <w:tc>
          <w:tcPr>
            <w:tcW w:w="186" w:type="pct"/>
          </w:tcPr>
          <w:p w14:paraId="0E8C5F79"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21</w:t>
            </w:r>
          </w:p>
        </w:tc>
        <w:tc>
          <w:tcPr>
            <w:tcW w:w="3218" w:type="pct"/>
          </w:tcPr>
          <w:p w14:paraId="3A374D92" w14:textId="5E2D28E5"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 xml:space="preserve">Able </w:t>
            </w:r>
            <w:r w:rsidR="003C38EE" w:rsidRPr="00547562">
              <w:rPr>
                <w:rFonts w:ascii="Arial" w:hAnsi="Arial" w:cs="Arial"/>
                <w:sz w:val="22"/>
                <w:szCs w:val="22"/>
                <w:lang w:val="en-GB"/>
              </w:rPr>
              <w:t>to provide</w:t>
            </w:r>
            <w:r w:rsidRPr="00547562">
              <w:rPr>
                <w:rFonts w:ascii="Arial" w:hAnsi="Arial" w:cs="Arial"/>
                <w:sz w:val="22"/>
                <w:szCs w:val="22"/>
                <w:lang w:val="en-GB"/>
              </w:rPr>
              <w:t xml:space="preserve"> informed advice and judgements </w:t>
            </w:r>
            <w:r w:rsidR="003C38EE" w:rsidRPr="00547562">
              <w:rPr>
                <w:rFonts w:ascii="Arial" w:hAnsi="Arial" w:cs="Arial"/>
                <w:sz w:val="22"/>
                <w:szCs w:val="22"/>
                <w:lang w:val="en-GB"/>
              </w:rPr>
              <w:t>based on</w:t>
            </w:r>
            <w:r w:rsidRPr="00547562">
              <w:rPr>
                <w:rFonts w:ascii="Arial" w:hAnsi="Arial" w:cs="Arial"/>
                <w:sz w:val="22"/>
                <w:szCs w:val="22"/>
                <w:lang w:val="en-GB"/>
              </w:rPr>
              <w:t xml:space="preserve"> complex issues/information</w:t>
            </w:r>
          </w:p>
        </w:tc>
        <w:tc>
          <w:tcPr>
            <w:tcW w:w="696" w:type="pct"/>
          </w:tcPr>
          <w:p w14:paraId="76A79EBF"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Essential</w:t>
            </w:r>
          </w:p>
        </w:tc>
        <w:tc>
          <w:tcPr>
            <w:tcW w:w="817" w:type="pct"/>
          </w:tcPr>
          <w:p w14:paraId="1781F4E2" w14:textId="77777777" w:rsidR="0017364B" w:rsidRPr="00547562" w:rsidRDefault="0017364B" w:rsidP="000D5B0A">
            <w:pPr>
              <w:rPr>
                <w:rFonts w:ascii="Arial" w:hAnsi="Arial" w:cs="Arial"/>
                <w:sz w:val="22"/>
                <w:szCs w:val="22"/>
                <w:lang w:val="en-GB"/>
              </w:rPr>
            </w:pPr>
            <w:r w:rsidRPr="00547562">
              <w:rPr>
                <w:rFonts w:ascii="Arial" w:hAnsi="Arial" w:cs="Arial"/>
                <w:sz w:val="22"/>
                <w:szCs w:val="22"/>
                <w:lang w:val="en-GB"/>
              </w:rPr>
              <w:t>Selection Process only</w:t>
            </w:r>
          </w:p>
        </w:tc>
      </w:tr>
      <w:tr w:rsidR="0017364B" w:rsidRPr="00547562" w14:paraId="270881F5" w14:textId="77777777" w:rsidTr="000D5B0A">
        <w:trPr>
          <w:tblCellSpacing w:w="15" w:type="dxa"/>
        </w:trPr>
        <w:tc>
          <w:tcPr>
            <w:tcW w:w="186" w:type="pct"/>
          </w:tcPr>
          <w:p w14:paraId="585E2DD0"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22</w:t>
            </w:r>
          </w:p>
        </w:tc>
        <w:tc>
          <w:tcPr>
            <w:tcW w:w="3218" w:type="pct"/>
          </w:tcPr>
          <w:p w14:paraId="3010727C"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Demonstrable commitment to delivering high levels of customer service</w:t>
            </w:r>
          </w:p>
        </w:tc>
        <w:tc>
          <w:tcPr>
            <w:tcW w:w="696" w:type="pct"/>
          </w:tcPr>
          <w:p w14:paraId="0204C46F"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0BF09172"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26845DE9" w14:textId="77777777" w:rsidTr="000D5B0A">
        <w:trPr>
          <w:tblCellSpacing w:w="15" w:type="dxa"/>
        </w:trPr>
        <w:tc>
          <w:tcPr>
            <w:tcW w:w="186" w:type="pct"/>
          </w:tcPr>
          <w:p w14:paraId="0C6E5FAD"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23</w:t>
            </w:r>
          </w:p>
        </w:tc>
        <w:tc>
          <w:tcPr>
            <w:tcW w:w="3218" w:type="pct"/>
          </w:tcPr>
          <w:p w14:paraId="0159259D" w14:textId="2ED618E2"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 xml:space="preserve">Demonstrates resilience, </w:t>
            </w:r>
            <w:r w:rsidR="00546EF0" w:rsidRPr="00547562">
              <w:rPr>
                <w:rFonts w:ascii="Arial" w:hAnsi="Arial" w:cs="Arial"/>
                <w:sz w:val="22"/>
                <w:szCs w:val="22"/>
                <w:lang w:val="en-GB"/>
              </w:rPr>
              <w:t>confidence,</w:t>
            </w:r>
            <w:r w:rsidRPr="00547562">
              <w:rPr>
                <w:rFonts w:ascii="Arial" w:hAnsi="Arial" w:cs="Arial"/>
                <w:sz w:val="22"/>
                <w:szCs w:val="22"/>
                <w:lang w:val="en-GB"/>
              </w:rPr>
              <w:t xml:space="preserve"> and self-belief when under pressure</w:t>
            </w:r>
          </w:p>
        </w:tc>
        <w:tc>
          <w:tcPr>
            <w:tcW w:w="696" w:type="pct"/>
          </w:tcPr>
          <w:p w14:paraId="5404A4E1"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51362DB5"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22258299" w14:textId="77777777" w:rsidTr="000D5B0A">
        <w:trPr>
          <w:tblCellSpacing w:w="15" w:type="dxa"/>
        </w:trPr>
        <w:tc>
          <w:tcPr>
            <w:tcW w:w="186" w:type="pct"/>
          </w:tcPr>
          <w:p w14:paraId="3F136F5D"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24</w:t>
            </w:r>
          </w:p>
        </w:tc>
        <w:tc>
          <w:tcPr>
            <w:tcW w:w="3218" w:type="pct"/>
          </w:tcPr>
          <w:p w14:paraId="67A413B5"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Demonstrates self-awareness which includes awareness of impact on others</w:t>
            </w:r>
          </w:p>
        </w:tc>
        <w:tc>
          <w:tcPr>
            <w:tcW w:w="696" w:type="pct"/>
          </w:tcPr>
          <w:p w14:paraId="1C94E730"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1775ED83"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14D8F31C" w14:textId="77777777" w:rsidTr="000D5B0A">
        <w:trPr>
          <w:tblCellSpacing w:w="15" w:type="dxa"/>
        </w:trPr>
        <w:tc>
          <w:tcPr>
            <w:tcW w:w="186" w:type="pct"/>
          </w:tcPr>
          <w:p w14:paraId="140FF06A"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25</w:t>
            </w:r>
          </w:p>
        </w:tc>
        <w:tc>
          <w:tcPr>
            <w:tcW w:w="3218" w:type="pct"/>
          </w:tcPr>
          <w:p w14:paraId="4286DB43"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Has personal integrity</w:t>
            </w:r>
          </w:p>
        </w:tc>
        <w:tc>
          <w:tcPr>
            <w:tcW w:w="696" w:type="pct"/>
          </w:tcPr>
          <w:p w14:paraId="4A96817D"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0AF284AF"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5B84D67E" w14:textId="77777777" w:rsidTr="000D5B0A">
        <w:trPr>
          <w:tblCellSpacing w:w="15" w:type="dxa"/>
        </w:trPr>
        <w:tc>
          <w:tcPr>
            <w:tcW w:w="186" w:type="pct"/>
          </w:tcPr>
          <w:p w14:paraId="61F3423A"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26</w:t>
            </w:r>
          </w:p>
        </w:tc>
        <w:tc>
          <w:tcPr>
            <w:tcW w:w="3218" w:type="pct"/>
          </w:tcPr>
          <w:p w14:paraId="4C4088BB"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Demonstrates a leadership style which is visible and engaging</w:t>
            </w:r>
          </w:p>
        </w:tc>
        <w:tc>
          <w:tcPr>
            <w:tcW w:w="696" w:type="pct"/>
          </w:tcPr>
          <w:p w14:paraId="62CA49B8"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057B053E"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1945BAA7" w14:textId="77777777" w:rsidTr="000D5B0A">
        <w:trPr>
          <w:tblCellSpacing w:w="15" w:type="dxa"/>
        </w:trPr>
        <w:tc>
          <w:tcPr>
            <w:tcW w:w="186" w:type="pct"/>
          </w:tcPr>
          <w:p w14:paraId="122577BE"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27</w:t>
            </w:r>
          </w:p>
        </w:tc>
        <w:tc>
          <w:tcPr>
            <w:tcW w:w="3218" w:type="pct"/>
          </w:tcPr>
          <w:p w14:paraId="426F70F1" w14:textId="58F3B688"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 xml:space="preserve">Demonstrates commitment to equality of opportunity, </w:t>
            </w:r>
            <w:r w:rsidR="00546EF0" w:rsidRPr="00547562">
              <w:rPr>
                <w:rFonts w:ascii="Arial" w:hAnsi="Arial" w:cs="Arial"/>
                <w:sz w:val="22"/>
                <w:szCs w:val="22"/>
                <w:lang w:val="en-GB"/>
              </w:rPr>
              <w:t>diversity,</w:t>
            </w:r>
            <w:r w:rsidRPr="00547562">
              <w:rPr>
                <w:rFonts w:ascii="Arial" w:hAnsi="Arial" w:cs="Arial"/>
                <w:sz w:val="22"/>
                <w:szCs w:val="22"/>
                <w:lang w:val="en-GB"/>
              </w:rPr>
              <w:t xml:space="preserve"> and inclusion</w:t>
            </w:r>
          </w:p>
        </w:tc>
        <w:tc>
          <w:tcPr>
            <w:tcW w:w="696" w:type="pct"/>
          </w:tcPr>
          <w:p w14:paraId="484C9AE0"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3DDE6E99"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2EA7F674" w14:textId="77777777" w:rsidTr="000D5B0A">
        <w:trPr>
          <w:tblCellSpacing w:w="15" w:type="dxa"/>
        </w:trPr>
        <w:tc>
          <w:tcPr>
            <w:tcW w:w="186" w:type="pct"/>
          </w:tcPr>
          <w:p w14:paraId="23164EB2"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28</w:t>
            </w:r>
          </w:p>
        </w:tc>
        <w:tc>
          <w:tcPr>
            <w:tcW w:w="3218" w:type="pct"/>
          </w:tcPr>
          <w:p w14:paraId="29D5B4B8"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Demonstrate an understanding of and ability to implement Health &amp; Safety at work</w:t>
            </w:r>
          </w:p>
        </w:tc>
        <w:tc>
          <w:tcPr>
            <w:tcW w:w="696" w:type="pct"/>
          </w:tcPr>
          <w:p w14:paraId="0682B736"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5FBB4737"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Selection Process</w:t>
            </w:r>
          </w:p>
        </w:tc>
      </w:tr>
      <w:tr w:rsidR="0017364B" w:rsidRPr="00547562" w14:paraId="5D060CCC" w14:textId="77777777" w:rsidTr="000D5B0A">
        <w:trPr>
          <w:tblCellSpacing w:w="15" w:type="dxa"/>
        </w:trPr>
        <w:tc>
          <w:tcPr>
            <w:tcW w:w="186" w:type="pct"/>
          </w:tcPr>
          <w:p w14:paraId="7CA68213" w14:textId="77777777"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29</w:t>
            </w:r>
          </w:p>
        </w:tc>
        <w:tc>
          <w:tcPr>
            <w:tcW w:w="3218" w:type="pct"/>
          </w:tcPr>
          <w:p w14:paraId="1AD90D1D"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Demonstrate commitment to good data quality within all areas of work</w:t>
            </w:r>
          </w:p>
        </w:tc>
        <w:tc>
          <w:tcPr>
            <w:tcW w:w="696" w:type="pct"/>
          </w:tcPr>
          <w:p w14:paraId="13D8CEE8"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7F8644B0"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Selection Process</w:t>
            </w:r>
          </w:p>
        </w:tc>
      </w:tr>
      <w:tr w:rsidR="003C38EE" w:rsidRPr="00547562" w14:paraId="4BFCECDC" w14:textId="77777777" w:rsidTr="000D5B0A">
        <w:trPr>
          <w:tblCellSpacing w:w="15" w:type="dxa"/>
        </w:trPr>
        <w:tc>
          <w:tcPr>
            <w:tcW w:w="186" w:type="pct"/>
          </w:tcPr>
          <w:p w14:paraId="61B6873D" w14:textId="41F948BE" w:rsidR="003C38EE" w:rsidRPr="00547562" w:rsidRDefault="003C38EE"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30</w:t>
            </w:r>
          </w:p>
        </w:tc>
        <w:tc>
          <w:tcPr>
            <w:tcW w:w="3218" w:type="pct"/>
          </w:tcPr>
          <w:p w14:paraId="326F1C42" w14:textId="776B4BF9" w:rsidR="003C38EE" w:rsidRPr="00547562" w:rsidRDefault="003C38EE" w:rsidP="000D5B0A">
            <w:pPr>
              <w:jc w:val="both"/>
              <w:rPr>
                <w:rFonts w:ascii="Arial" w:hAnsi="Arial" w:cs="Arial"/>
                <w:sz w:val="22"/>
                <w:szCs w:val="22"/>
                <w:lang w:val="en-GB"/>
              </w:rPr>
            </w:pPr>
            <w:r w:rsidRPr="00547562">
              <w:rPr>
                <w:rFonts w:ascii="Arial" w:hAnsi="Arial" w:cs="Arial"/>
                <w:sz w:val="22"/>
                <w:szCs w:val="22"/>
                <w:lang w:val="en-GB"/>
              </w:rPr>
              <w:t xml:space="preserve">Ability and willingness to participate in the communications </w:t>
            </w:r>
            <w:r w:rsidR="00546EF0" w:rsidRPr="00547562">
              <w:rPr>
                <w:rFonts w:ascii="Arial" w:hAnsi="Arial" w:cs="Arial"/>
                <w:sz w:val="22"/>
                <w:szCs w:val="22"/>
                <w:lang w:val="en-GB"/>
              </w:rPr>
              <w:t>On-Call</w:t>
            </w:r>
            <w:r w:rsidRPr="00547562">
              <w:rPr>
                <w:rFonts w:ascii="Arial" w:hAnsi="Arial" w:cs="Arial"/>
                <w:sz w:val="22"/>
                <w:szCs w:val="22"/>
                <w:lang w:val="en-GB"/>
              </w:rPr>
              <w:t xml:space="preserve"> rota.</w:t>
            </w:r>
          </w:p>
        </w:tc>
        <w:tc>
          <w:tcPr>
            <w:tcW w:w="696" w:type="pct"/>
          </w:tcPr>
          <w:p w14:paraId="6B9BD56F" w14:textId="7941FAD8" w:rsidR="003C38EE" w:rsidRPr="00547562" w:rsidRDefault="003C38EE" w:rsidP="000D5B0A">
            <w:pPr>
              <w:rPr>
                <w:rFonts w:ascii="Arial" w:hAnsi="Arial" w:cs="Arial"/>
                <w:sz w:val="22"/>
                <w:szCs w:val="22"/>
                <w:lang w:val="en-GB"/>
              </w:rPr>
            </w:pPr>
            <w:r w:rsidRPr="00547562">
              <w:rPr>
                <w:rFonts w:ascii="Arial" w:hAnsi="Arial" w:cs="Arial"/>
                <w:sz w:val="22"/>
                <w:szCs w:val="22"/>
                <w:lang w:val="en-GB"/>
              </w:rPr>
              <w:t>Essential</w:t>
            </w:r>
          </w:p>
        </w:tc>
        <w:tc>
          <w:tcPr>
            <w:tcW w:w="817" w:type="pct"/>
          </w:tcPr>
          <w:p w14:paraId="5457EBC6" w14:textId="64403332" w:rsidR="003C38EE" w:rsidRPr="00547562" w:rsidRDefault="003C38EE" w:rsidP="000D5B0A">
            <w:pPr>
              <w:rPr>
                <w:rFonts w:ascii="Arial" w:hAnsi="Arial" w:cs="Arial"/>
                <w:sz w:val="22"/>
                <w:szCs w:val="22"/>
                <w:lang w:val="en-GB"/>
              </w:rPr>
            </w:pPr>
            <w:r w:rsidRPr="00547562">
              <w:rPr>
                <w:rFonts w:ascii="Arial" w:hAnsi="Arial" w:cs="Arial"/>
                <w:sz w:val="22"/>
                <w:szCs w:val="22"/>
                <w:lang w:val="en-GB"/>
              </w:rPr>
              <w:t>Application &amp; Selection Process</w:t>
            </w:r>
          </w:p>
        </w:tc>
      </w:tr>
      <w:tr w:rsidR="0017364B" w:rsidRPr="00547562" w14:paraId="16BA44E0" w14:textId="77777777" w:rsidTr="000D5B0A">
        <w:trPr>
          <w:tblCellSpacing w:w="15" w:type="dxa"/>
        </w:trPr>
        <w:tc>
          <w:tcPr>
            <w:tcW w:w="186" w:type="pct"/>
          </w:tcPr>
          <w:p w14:paraId="4C25C780" w14:textId="28D13262"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3</w:t>
            </w:r>
            <w:r w:rsidR="003C38EE" w:rsidRPr="00547562">
              <w:rPr>
                <w:rFonts w:ascii="Arial" w:eastAsia="Arial Unicode MS" w:hAnsi="Arial" w:cs="Arial"/>
                <w:sz w:val="22"/>
                <w:szCs w:val="22"/>
                <w:lang w:val="en-GB"/>
              </w:rPr>
              <w:t>1</w:t>
            </w:r>
          </w:p>
        </w:tc>
        <w:tc>
          <w:tcPr>
            <w:tcW w:w="3218" w:type="pct"/>
          </w:tcPr>
          <w:p w14:paraId="606347B9"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 xml:space="preserve">Demonstrates commitment to the values and principles of public service </w:t>
            </w:r>
          </w:p>
        </w:tc>
        <w:tc>
          <w:tcPr>
            <w:tcW w:w="696" w:type="pct"/>
          </w:tcPr>
          <w:p w14:paraId="5BC37652"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749F1A20"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 &amp; Selection Process</w:t>
            </w:r>
          </w:p>
        </w:tc>
      </w:tr>
      <w:tr w:rsidR="0017364B" w:rsidRPr="00547562" w14:paraId="26E6C325" w14:textId="77777777" w:rsidTr="000D5B0A">
        <w:trPr>
          <w:tblCellSpacing w:w="15" w:type="dxa"/>
        </w:trPr>
        <w:tc>
          <w:tcPr>
            <w:tcW w:w="186" w:type="pct"/>
          </w:tcPr>
          <w:p w14:paraId="02F0F39C" w14:textId="547F802A" w:rsidR="0017364B" w:rsidRPr="00547562" w:rsidRDefault="0017364B" w:rsidP="000D5B0A">
            <w:pPr>
              <w:rPr>
                <w:rFonts w:ascii="Arial" w:eastAsia="Arial Unicode MS" w:hAnsi="Arial" w:cs="Arial"/>
                <w:sz w:val="22"/>
                <w:szCs w:val="22"/>
                <w:lang w:val="en-GB"/>
              </w:rPr>
            </w:pPr>
            <w:r w:rsidRPr="00547562">
              <w:rPr>
                <w:rFonts w:ascii="Arial" w:eastAsia="Arial Unicode MS" w:hAnsi="Arial" w:cs="Arial"/>
                <w:sz w:val="22"/>
                <w:szCs w:val="22"/>
                <w:lang w:val="en-GB"/>
              </w:rPr>
              <w:t>3</w:t>
            </w:r>
            <w:r w:rsidR="003C38EE" w:rsidRPr="00547562">
              <w:rPr>
                <w:rFonts w:ascii="Arial" w:eastAsia="Arial Unicode MS" w:hAnsi="Arial" w:cs="Arial"/>
                <w:sz w:val="22"/>
                <w:szCs w:val="22"/>
                <w:lang w:val="en-GB"/>
              </w:rPr>
              <w:t>2</w:t>
            </w:r>
          </w:p>
        </w:tc>
        <w:tc>
          <w:tcPr>
            <w:tcW w:w="3218" w:type="pct"/>
          </w:tcPr>
          <w:p w14:paraId="70BE5DEB" w14:textId="77777777" w:rsidR="0017364B" w:rsidRPr="00547562" w:rsidRDefault="0017364B" w:rsidP="000D5B0A">
            <w:pPr>
              <w:jc w:val="both"/>
              <w:rPr>
                <w:rFonts w:ascii="Arial" w:hAnsi="Arial" w:cs="Arial"/>
                <w:sz w:val="22"/>
                <w:szCs w:val="22"/>
                <w:lang w:val="en-GB"/>
              </w:rPr>
            </w:pPr>
            <w:r w:rsidRPr="00547562">
              <w:rPr>
                <w:rFonts w:ascii="Arial" w:hAnsi="Arial" w:cs="Arial"/>
                <w:sz w:val="22"/>
                <w:szCs w:val="22"/>
                <w:lang w:val="en-GB"/>
              </w:rPr>
              <w:t>Full UK driving licence</w:t>
            </w:r>
          </w:p>
        </w:tc>
        <w:tc>
          <w:tcPr>
            <w:tcW w:w="696" w:type="pct"/>
          </w:tcPr>
          <w:p w14:paraId="5225EDB1"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Essential</w:t>
            </w:r>
          </w:p>
        </w:tc>
        <w:tc>
          <w:tcPr>
            <w:tcW w:w="817" w:type="pct"/>
          </w:tcPr>
          <w:p w14:paraId="141C90AC" w14:textId="77777777" w:rsidR="0017364B" w:rsidRPr="00547562" w:rsidRDefault="0017364B" w:rsidP="000D5B0A">
            <w:pPr>
              <w:rPr>
                <w:rFonts w:ascii="Arial" w:eastAsia="Arial Unicode MS" w:hAnsi="Arial" w:cs="Arial"/>
                <w:sz w:val="22"/>
                <w:szCs w:val="22"/>
                <w:lang w:val="en-GB"/>
              </w:rPr>
            </w:pPr>
            <w:r w:rsidRPr="00547562">
              <w:rPr>
                <w:rFonts w:ascii="Arial" w:hAnsi="Arial" w:cs="Arial"/>
                <w:sz w:val="22"/>
                <w:szCs w:val="22"/>
                <w:lang w:val="en-GB"/>
              </w:rPr>
              <w:t>Application</w:t>
            </w:r>
          </w:p>
        </w:tc>
      </w:tr>
    </w:tbl>
    <w:p w14:paraId="7DD91FCE" w14:textId="77777777" w:rsidR="0017364B" w:rsidRPr="00547562" w:rsidRDefault="0017364B" w:rsidP="0017364B">
      <w:pPr>
        <w:rPr>
          <w:rFonts w:ascii="Arial" w:hAnsi="Arial" w:cs="Arial"/>
          <w:sz w:val="22"/>
          <w:szCs w:val="22"/>
          <w:lang w:val="en-GB"/>
        </w:rPr>
      </w:pPr>
    </w:p>
    <w:p w14:paraId="0DA618FA" w14:textId="77777777" w:rsidR="0017364B" w:rsidRPr="00547562" w:rsidRDefault="0017364B" w:rsidP="0017364B">
      <w:pPr>
        <w:rPr>
          <w:rFonts w:ascii="Arial" w:hAnsi="Arial" w:cs="Arial"/>
          <w:sz w:val="22"/>
          <w:szCs w:val="22"/>
          <w:lang w:val="en-GB"/>
        </w:rPr>
      </w:pPr>
    </w:p>
    <w:p w14:paraId="3818DB1B" w14:textId="77777777" w:rsidR="0017364B" w:rsidRPr="00547562" w:rsidRDefault="0017364B" w:rsidP="0017364B">
      <w:pPr>
        <w:rPr>
          <w:rFonts w:ascii="Arial" w:hAnsi="Arial" w:cs="Arial"/>
          <w:sz w:val="22"/>
          <w:szCs w:val="22"/>
          <w:lang w:val="en-GB"/>
        </w:rPr>
      </w:pPr>
    </w:p>
    <w:p w14:paraId="2C9A5BB3" w14:textId="77777777" w:rsidR="0017364B" w:rsidRDefault="0017364B" w:rsidP="0017364B">
      <w:pPr>
        <w:rPr>
          <w:rFonts w:ascii="Arial" w:hAnsi="Arial" w:cs="Arial"/>
          <w:lang w:val="en-GB"/>
        </w:rPr>
      </w:pPr>
    </w:p>
    <w:sectPr w:rsidR="0017364B" w:rsidSect="00530AAC">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5BB8" w14:textId="77777777" w:rsidR="00A16FD0" w:rsidRDefault="00A16FD0">
      <w:r>
        <w:separator/>
      </w:r>
    </w:p>
  </w:endnote>
  <w:endnote w:type="continuationSeparator" w:id="0">
    <w:p w14:paraId="74C43AA6" w14:textId="77777777" w:rsidR="00A16FD0" w:rsidRDefault="00A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15CA" w14:textId="77777777" w:rsidR="00A609D2" w:rsidRPr="00A609D2" w:rsidRDefault="001B4DE6">
    <w:pPr>
      <w:pStyle w:val="Footer"/>
      <w:jc w:val="right"/>
      <w:rPr>
        <w:rFonts w:ascii="Arial" w:hAnsi="Arial" w:cs="Arial"/>
        <w:sz w:val="20"/>
        <w:szCs w:val="20"/>
      </w:rPr>
    </w:pPr>
    <w:r w:rsidRPr="00A609D2">
      <w:rPr>
        <w:rFonts w:ascii="Arial" w:hAnsi="Arial" w:cs="Arial"/>
        <w:sz w:val="20"/>
        <w:szCs w:val="20"/>
      </w:rPr>
      <w:fldChar w:fldCharType="begin"/>
    </w:r>
    <w:r w:rsidRPr="00A609D2">
      <w:rPr>
        <w:rFonts w:ascii="Arial" w:hAnsi="Arial" w:cs="Arial"/>
        <w:sz w:val="20"/>
        <w:szCs w:val="20"/>
      </w:rPr>
      <w:instrText xml:space="preserve"> PAGE   \* MERGEFORMAT </w:instrText>
    </w:r>
    <w:r w:rsidRPr="00A609D2">
      <w:rPr>
        <w:rFonts w:ascii="Arial" w:hAnsi="Arial" w:cs="Arial"/>
        <w:sz w:val="20"/>
        <w:szCs w:val="20"/>
      </w:rPr>
      <w:fldChar w:fldCharType="separate"/>
    </w:r>
    <w:r>
      <w:rPr>
        <w:rFonts w:ascii="Arial" w:hAnsi="Arial" w:cs="Arial"/>
        <w:noProof/>
        <w:sz w:val="20"/>
        <w:szCs w:val="20"/>
      </w:rPr>
      <w:t>1</w:t>
    </w:r>
    <w:r w:rsidRPr="00A609D2">
      <w:rPr>
        <w:rFonts w:ascii="Arial" w:hAnsi="Arial" w:cs="Arial"/>
        <w:noProof/>
        <w:sz w:val="20"/>
        <w:szCs w:val="20"/>
      </w:rPr>
      <w:fldChar w:fldCharType="end"/>
    </w:r>
  </w:p>
  <w:p w14:paraId="6D23B069" w14:textId="77777777" w:rsidR="00A609D2" w:rsidRDefault="0074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8BD2" w14:textId="77777777" w:rsidR="00A16FD0" w:rsidRDefault="00A16FD0">
      <w:r>
        <w:separator/>
      </w:r>
    </w:p>
  </w:footnote>
  <w:footnote w:type="continuationSeparator" w:id="0">
    <w:p w14:paraId="4F485AAD" w14:textId="77777777" w:rsidR="00A16FD0" w:rsidRDefault="00A1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D1C"/>
    <w:multiLevelType w:val="hybridMultilevel"/>
    <w:tmpl w:val="93940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81FAA"/>
    <w:multiLevelType w:val="hybridMultilevel"/>
    <w:tmpl w:val="A714284E"/>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515"/>
        </w:tabs>
        <w:ind w:left="1515" w:hanging="360"/>
      </w:pPr>
    </w:lvl>
    <w:lvl w:ilvl="2" w:tplc="9500C2EA">
      <w:start w:val="2"/>
      <w:numFmt w:val="decimal"/>
      <w:lvlText w:val="%3"/>
      <w:lvlJc w:val="left"/>
      <w:pPr>
        <w:tabs>
          <w:tab w:val="num" w:pos="2415"/>
        </w:tabs>
        <w:ind w:left="2415" w:hanging="360"/>
      </w:pPr>
      <w:rPr>
        <w:rFonts w:hint="default"/>
        <w:sz w:val="28"/>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16cid:durableId="932591300">
    <w:abstractNumId w:val="1"/>
  </w:num>
  <w:num w:numId="2" w16cid:durableId="154339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4B"/>
    <w:rsid w:val="000368D1"/>
    <w:rsid w:val="000574B8"/>
    <w:rsid w:val="000B0500"/>
    <w:rsid w:val="00165065"/>
    <w:rsid w:val="0017364B"/>
    <w:rsid w:val="00194220"/>
    <w:rsid w:val="001B4DE6"/>
    <w:rsid w:val="00220F67"/>
    <w:rsid w:val="0025677E"/>
    <w:rsid w:val="00270123"/>
    <w:rsid w:val="002751D9"/>
    <w:rsid w:val="00275CCD"/>
    <w:rsid w:val="0028583A"/>
    <w:rsid w:val="002C7E7E"/>
    <w:rsid w:val="002D799A"/>
    <w:rsid w:val="003A5249"/>
    <w:rsid w:val="003C38EE"/>
    <w:rsid w:val="003C4BC1"/>
    <w:rsid w:val="003D0DC2"/>
    <w:rsid w:val="004A422C"/>
    <w:rsid w:val="004C221E"/>
    <w:rsid w:val="004E0DB0"/>
    <w:rsid w:val="004E1650"/>
    <w:rsid w:val="0051544C"/>
    <w:rsid w:val="00516F0A"/>
    <w:rsid w:val="005305D0"/>
    <w:rsid w:val="005433DE"/>
    <w:rsid w:val="00546EF0"/>
    <w:rsid w:val="00547562"/>
    <w:rsid w:val="005A14C9"/>
    <w:rsid w:val="005B6F89"/>
    <w:rsid w:val="005D387A"/>
    <w:rsid w:val="00616807"/>
    <w:rsid w:val="00626828"/>
    <w:rsid w:val="006317EA"/>
    <w:rsid w:val="006319B1"/>
    <w:rsid w:val="00676992"/>
    <w:rsid w:val="00696ABB"/>
    <w:rsid w:val="006A0934"/>
    <w:rsid w:val="006A6548"/>
    <w:rsid w:val="0073633E"/>
    <w:rsid w:val="00746515"/>
    <w:rsid w:val="007618BC"/>
    <w:rsid w:val="0079461C"/>
    <w:rsid w:val="007E169B"/>
    <w:rsid w:val="008B2D8C"/>
    <w:rsid w:val="008E29E9"/>
    <w:rsid w:val="008E60AB"/>
    <w:rsid w:val="008E62E8"/>
    <w:rsid w:val="00903075"/>
    <w:rsid w:val="00924F92"/>
    <w:rsid w:val="00926C46"/>
    <w:rsid w:val="00981000"/>
    <w:rsid w:val="00981DBA"/>
    <w:rsid w:val="00994354"/>
    <w:rsid w:val="009A72FA"/>
    <w:rsid w:val="009D080A"/>
    <w:rsid w:val="00A04407"/>
    <w:rsid w:val="00A13422"/>
    <w:rsid w:val="00A16FD0"/>
    <w:rsid w:val="00A33D9B"/>
    <w:rsid w:val="00A34C5B"/>
    <w:rsid w:val="00AC693C"/>
    <w:rsid w:val="00AF4781"/>
    <w:rsid w:val="00B71D5E"/>
    <w:rsid w:val="00C45221"/>
    <w:rsid w:val="00CA5549"/>
    <w:rsid w:val="00CB14CD"/>
    <w:rsid w:val="00CB427F"/>
    <w:rsid w:val="00CE39A8"/>
    <w:rsid w:val="00CE548E"/>
    <w:rsid w:val="00CE71A7"/>
    <w:rsid w:val="00D10EB8"/>
    <w:rsid w:val="00D402A1"/>
    <w:rsid w:val="00DA1A62"/>
    <w:rsid w:val="00DC4FA3"/>
    <w:rsid w:val="00E812E3"/>
    <w:rsid w:val="00ED1DB3"/>
    <w:rsid w:val="00ED5237"/>
    <w:rsid w:val="00EE69AB"/>
    <w:rsid w:val="00F762EB"/>
    <w:rsid w:val="00FA2343"/>
    <w:rsid w:val="00FC7CD1"/>
    <w:rsid w:val="00FD17BD"/>
    <w:rsid w:val="00FE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2F4D"/>
  <w15:chartTrackingRefBased/>
  <w15:docId w15:val="{4951FCF4-D92B-484E-8890-472CEA1E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6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364B"/>
    <w:pPr>
      <w:keepNext/>
      <w:jc w:val="center"/>
      <w:outlineLvl w:val="0"/>
    </w:pPr>
    <w:rPr>
      <w:rFonts w:ascii="Arial" w:hAnsi="Arial" w:cs="Arial"/>
      <w:b/>
      <w:bCs/>
      <w:sz w:val="22"/>
    </w:rPr>
  </w:style>
  <w:style w:type="paragraph" w:styleId="Heading3">
    <w:name w:val="heading 3"/>
    <w:basedOn w:val="Normal"/>
    <w:next w:val="Normal"/>
    <w:link w:val="Heading3Char"/>
    <w:qFormat/>
    <w:rsid w:val="0017364B"/>
    <w:pPr>
      <w:keepNext/>
      <w:outlineLvl w:val="2"/>
    </w:pPr>
    <w:rPr>
      <w:rFonts w:ascii="Arial" w:eastAsia="Arial Unicode MS" w:hAnsi="Arial" w:cs="Arial"/>
      <w:i/>
      <w:iCs/>
      <w:sz w:val="22"/>
      <w:lang w:val="en-GB"/>
    </w:rPr>
  </w:style>
  <w:style w:type="paragraph" w:styleId="Heading5">
    <w:name w:val="heading 5"/>
    <w:basedOn w:val="Normal"/>
    <w:next w:val="Normal"/>
    <w:link w:val="Heading5Char"/>
    <w:qFormat/>
    <w:rsid w:val="0017364B"/>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64B"/>
    <w:rPr>
      <w:rFonts w:ascii="Arial" w:eastAsia="Times New Roman" w:hAnsi="Arial" w:cs="Arial"/>
      <w:b/>
      <w:bCs/>
      <w:szCs w:val="24"/>
      <w:lang w:val="en-US"/>
    </w:rPr>
  </w:style>
  <w:style w:type="character" w:customStyle="1" w:styleId="Heading3Char">
    <w:name w:val="Heading 3 Char"/>
    <w:basedOn w:val="DefaultParagraphFont"/>
    <w:link w:val="Heading3"/>
    <w:rsid w:val="0017364B"/>
    <w:rPr>
      <w:rFonts w:ascii="Arial" w:eastAsia="Arial Unicode MS" w:hAnsi="Arial" w:cs="Arial"/>
      <w:i/>
      <w:iCs/>
      <w:szCs w:val="24"/>
    </w:rPr>
  </w:style>
  <w:style w:type="character" w:customStyle="1" w:styleId="Heading5Char">
    <w:name w:val="Heading 5 Char"/>
    <w:basedOn w:val="DefaultParagraphFont"/>
    <w:link w:val="Heading5"/>
    <w:rsid w:val="0017364B"/>
    <w:rPr>
      <w:rFonts w:ascii="Arial" w:eastAsia="Times New Roman" w:hAnsi="Arial" w:cs="Arial"/>
      <w:b/>
      <w:bCs/>
      <w:szCs w:val="24"/>
      <w:lang w:val="en-US"/>
    </w:rPr>
  </w:style>
  <w:style w:type="paragraph" w:styleId="Subtitle">
    <w:name w:val="Subtitle"/>
    <w:basedOn w:val="Normal"/>
    <w:link w:val="SubtitleChar"/>
    <w:qFormat/>
    <w:rsid w:val="0017364B"/>
    <w:rPr>
      <w:rFonts w:ascii="Arial" w:hAnsi="Arial" w:cs="Arial"/>
      <w:b/>
      <w:lang w:val="en-GB" w:eastAsia="en-GB"/>
    </w:rPr>
  </w:style>
  <w:style w:type="character" w:customStyle="1" w:styleId="SubtitleChar">
    <w:name w:val="Subtitle Char"/>
    <w:basedOn w:val="DefaultParagraphFont"/>
    <w:link w:val="Subtitle"/>
    <w:rsid w:val="0017364B"/>
    <w:rPr>
      <w:rFonts w:ascii="Arial" w:eastAsia="Times New Roman" w:hAnsi="Arial" w:cs="Arial"/>
      <w:b/>
      <w:sz w:val="24"/>
      <w:szCs w:val="24"/>
      <w:lang w:eastAsia="en-GB"/>
    </w:rPr>
  </w:style>
  <w:style w:type="paragraph" w:styleId="ListParagraph">
    <w:name w:val="List Paragraph"/>
    <w:basedOn w:val="Normal"/>
    <w:uiPriority w:val="34"/>
    <w:qFormat/>
    <w:rsid w:val="0017364B"/>
    <w:pPr>
      <w:ind w:left="720"/>
      <w:contextualSpacing/>
    </w:pPr>
    <w:rPr>
      <w:szCs w:val="20"/>
      <w:lang w:val="en-GB"/>
    </w:rPr>
  </w:style>
  <w:style w:type="paragraph" w:styleId="Header">
    <w:name w:val="header"/>
    <w:basedOn w:val="Normal"/>
    <w:link w:val="HeaderChar"/>
    <w:uiPriority w:val="99"/>
    <w:rsid w:val="0017364B"/>
    <w:pPr>
      <w:tabs>
        <w:tab w:val="center" w:pos="4153"/>
        <w:tab w:val="right" w:pos="8306"/>
      </w:tabs>
    </w:pPr>
    <w:rPr>
      <w:szCs w:val="20"/>
      <w:lang w:val="en-GB"/>
    </w:rPr>
  </w:style>
  <w:style w:type="character" w:customStyle="1" w:styleId="HeaderChar">
    <w:name w:val="Header Char"/>
    <w:basedOn w:val="DefaultParagraphFont"/>
    <w:link w:val="Header"/>
    <w:uiPriority w:val="99"/>
    <w:rsid w:val="0017364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7364B"/>
    <w:pPr>
      <w:tabs>
        <w:tab w:val="center" w:pos="4513"/>
        <w:tab w:val="right" w:pos="9026"/>
      </w:tabs>
    </w:pPr>
  </w:style>
  <w:style w:type="character" w:customStyle="1" w:styleId="FooterChar">
    <w:name w:val="Footer Char"/>
    <w:basedOn w:val="DefaultParagraphFont"/>
    <w:link w:val="Footer"/>
    <w:uiPriority w:val="99"/>
    <w:rsid w:val="0017364B"/>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24F92"/>
    <w:rPr>
      <w:sz w:val="16"/>
      <w:szCs w:val="16"/>
    </w:rPr>
  </w:style>
  <w:style w:type="paragraph" w:styleId="CommentText">
    <w:name w:val="annotation text"/>
    <w:basedOn w:val="Normal"/>
    <w:link w:val="CommentTextChar"/>
    <w:uiPriority w:val="99"/>
    <w:semiHidden/>
    <w:unhideWhenUsed/>
    <w:rsid w:val="00924F92"/>
    <w:rPr>
      <w:sz w:val="20"/>
      <w:szCs w:val="20"/>
    </w:rPr>
  </w:style>
  <w:style w:type="character" w:customStyle="1" w:styleId="CommentTextChar">
    <w:name w:val="Comment Text Char"/>
    <w:basedOn w:val="DefaultParagraphFont"/>
    <w:link w:val="CommentText"/>
    <w:uiPriority w:val="99"/>
    <w:semiHidden/>
    <w:rsid w:val="00924F9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F92"/>
    <w:rPr>
      <w:b/>
      <w:bCs/>
    </w:rPr>
  </w:style>
  <w:style w:type="character" w:customStyle="1" w:styleId="CommentSubjectChar">
    <w:name w:val="Comment Subject Char"/>
    <w:basedOn w:val="CommentTextChar"/>
    <w:link w:val="CommentSubject"/>
    <w:uiPriority w:val="99"/>
    <w:semiHidden/>
    <w:rsid w:val="00924F92"/>
    <w:rPr>
      <w:rFonts w:ascii="Times New Roman" w:eastAsia="Times New Roman" w:hAnsi="Times New Roman" w:cs="Times New Roman"/>
      <w:b/>
      <w:bCs/>
      <w:sz w:val="20"/>
      <w:szCs w:val="20"/>
      <w:lang w:val="en-US"/>
    </w:rPr>
  </w:style>
  <w:style w:type="paragraph" w:styleId="Revision">
    <w:name w:val="Revision"/>
    <w:hidden/>
    <w:uiPriority w:val="99"/>
    <w:semiHidden/>
    <w:rsid w:val="00C4522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369b944-cd05-466b-9b30-a282a1dce3de">XRPZVZQA6AXX-1780307993-15760</_dlc_DocId>
    <_dlc_DocIdUrl xmlns="a369b944-cd05-466b-9b30-a282a1dce3de">
      <Url>https://wyfirehub.westyorksfire.gov.uk/sites/HR/Employment Services/_layouts/15/DocIdRedir.aspx?ID=XRPZVZQA6AXX-1780307993-15760</Url>
      <Description>XRPZVZQA6AXX-1780307993-15760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A153F-E7CE-4CDF-8C8D-A0DD9BD80221}">
  <ds:schemaRefs>
    <ds:schemaRef ds:uri="http://purl.org/dc/dcmitype/"/>
    <ds:schemaRef ds:uri="http://schemas.microsoft.com/office/2006/metadata/properties"/>
    <ds:schemaRef ds:uri="http://schemas.microsoft.com/office/2006/documentManagement/types"/>
    <ds:schemaRef ds:uri="51e1c5da-9b98-4f9f-8755-b4d4742b5600"/>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a369b944-cd05-466b-9b30-a282a1dce3de"/>
  </ds:schemaRefs>
</ds:datastoreItem>
</file>

<file path=customXml/itemProps2.xml><?xml version="1.0" encoding="utf-8"?>
<ds:datastoreItem xmlns:ds="http://schemas.openxmlformats.org/officeDocument/2006/customXml" ds:itemID="{DD51DD20-D3BA-47D3-9F87-A59178ABEBF4}">
  <ds:schemaRefs>
    <ds:schemaRef ds:uri="http://schemas.microsoft.com/sharepoint/v3/contenttype/forms"/>
  </ds:schemaRefs>
</ds:datastoreItem>
</file>

<file path=customXml/itemProps3.xml><?xml version="1.0" encoding="utf-8"?>
<ds:datastoreItem xmlns:ds="http://schemas.openxmlformats.org/officeDocument/2006/customXml" ds:itemID="{DB9536AF-829A-46C0-B952-3AA0D2E98D26}">
  <ds:schemaRefs>
    <ds:schemaRef ds:uri="http://schemas.microsoft.com/sharepoint/events"/>
  </ds:schemaRefs>
</ds:datastoreItem>
</file>

<file path=customXml/itemProps4.xml><?xml version="1.0" encoding="utf-8"?>
<ds:datastoreItem xmlns:ds="http://schemas.openxmlformats.org/officeDocument/2006/customXml" ds:itemID="{8F2D99F2-F68F-4DEA-9986-93CE2A79E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Amy Marshall</cp:lastModifiedBy>
  <cp:revision>2</cp:revision>
  <dcterms:created xsi:type="dcterms:W3CDTF">2023-05-03T15:21:00Z</dcterms:created>
  <dcterms:modified xsi:type="dcterms:W3CDTF">2023-05-03T15:21:00Z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4154c352-3064-40c7-9ce3-0ba517fd598b</vt:lpwstr>
  </property>
</Properties>
</file>